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C7" w:rsidRPr="00272AC7" w:rsidRDefault="00B26ED2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Arial"/>
          <w:bCs/>
          <w:szCs w:val="24"/>
          <w:lang w:eastAsia="hr-HR"/>
        </w:rPr>
      </w:pPr>
      <w:r>
        <w:rPr>
          <w:rFonts w:eastAsia="Times New Roman" w:cs="Arial"/>
          <w:bCs/>
          <w:szCs w:val="24"/>
          <w:lang w:eastAsia="hr-HR"/>
        </w:rPr>
        <w:t xml:space="preserve">     </w:t>
      </w:r>
      <w:r w:rsidR="00272AC7" w:rsidRPr="00272AC7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451A137E" wp14:editId="146AA730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szCs w:val="24"/>
          <w:lang w:eastAsia="hr-HR"/>
        </w:rPr>
      </w:pPr>
      <w:r w:rsidRPr="00272AC7">
        <w:rPr>
          <w:rFonts w:eastAsia="Times New Roman" w:cs="Arial"/>
          <w:bCs/>
          <w:szCs w:val="24"/>
          <w:lang w:eastAsia="hr-HR"/>
        </w:rPr>
        <w:t>REPUBLIKA HRVATSKA</w:t>
      </w:r>
    </w:p>
    <w:p w:rsidR="00272AC7" w:rsidRPr="00272AC7" w:rsidRDefault="00272AC7" w:rsidP="00272AC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rFonts w:eastAsia="Times New Roman" w:cs="Arial"/>
          <w:bCs/>
          <w:szCs w:val="24"/>
          <w:lang w:eastAsia="hr-HR"/>
        </w:rPr>
      </w:pPr>
      <w:r w:rsidRPr="00272AC7">
        <w:rPr>
          <w:rFonts w:eastAsia="Times New Roman" w:cs="Arial"/>
          <w:bCs/>
          <w:szCs w:val="24"/>
          <w:lang w:eastAsia="hr-HR"/>
        </w:rPr>
        <w:t>DRŽAVNI URED ZA REVIZIJU</w:t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szCs w:val="24"/>
          <w:lang w:eastAsia="hr-HR"/>
        </w:rPr>
      </w:pPr>
      <w:r w:rsidRPr="00272AC7">
        <w:rPr>
          <w:rFonts w:eastAsia="Times New Roman" w:cs="Arial"/>
          <w:bCs/>
          <w:szCs w:val="24"/>
          <w:lang w:eastAsia="hr-HR"/>
        </w:rPr>
        <w:t>K</w:t>
      </w:r>
      <w:r w:rsidR="006C1878">
        <w:rPr>
          <w:rFonts w:eastAsia="Times New Roman" w:cs="Arial"/>
          <w:bCs/>
          <w:szCs w:val="24"/>
          <w:lang w:eastAsia="hr-HR"/>
        </w:rPr>
        <w:t>LASA</w:t>
      </w:r>
      <w:r w:rsidRPr="00272AC7">
        <w:rPr>
          <w:rFonts w:eastAsia="Times New Roman" w:cs="Arial"/>
          <w:bCs/>
          <w:szCs w:val="24"/>
          <w:lang w:eastAsia="hr-HR"/>
        </w:rPr>
        <w:t>:</w:t>
      </w:r>
      <w:r w:rsidR="006C7D08">
        <w:rPr>
          <w:rFonts w:eastAsia="Times New Roman" w:cs="Arial"/>
          <w:bCs/>
          <w:szCs w:val="24"/>
          <w:lang w:eastAsia="hr-HR"/>
        </w:rPr>
        <w:t xml:space="preserve"> 041-01/13-12/1</w:t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szCs w:val="24"/>
          <w:lang w:eastAsia="hr-HR"/>
        </w:rPr>
      </w:pPr>
      <w:r w:rsidRPr="00272AC7">
        <w:rPr>
          <w:rFonts w:eastAsia="Times New Roman" w:cs="Arial"/>
          <w:bCs/>
          <w:szCs w:val="24"/>
          <w:lang w:eastAsia="hr-HR"/>
        </w:rPr>
        <w:t>U</w:t>
      </w:r>
      <w:r w:rsidR="006C1878">
        <w:rPr>
          <w:rFonts w:eastAsia="Times New Roman" w:cs="Arial"/>
          <w:bCs/>
          <w:szCs w:val="24"/>
          <w:lang w:eastAsia="hr-HR"/>
        </w:rPr>
        <w:t>RBROJ</w:t>
      </w:r>
      <w:r w:rsidRPr="00272AC7">
        <w:rPr>
          <w:rFonts w:eastAsia="Times New Roman" w:cs="Arial"/>
          <w:bCs/>
          <w:szCs w:val="24"/>
          <w:lang w:eastAsia="hr-HR"/>
        </w:rPr>
        <w:t>:</w:t>
      </w:r>
      <w:r w:rsidR="006C7D08">
        <w:rPr>
          <w:rFonts w:eastAsia="Times New Roman" w:cs="Arial"/>
          <w:bCs/>
          <w:szCs w:val="24"/>
          <w:lang w:eastAsia="hr-HR"/>
        </w:rPr>
        <w:t xml:space="preserve"> 613-01-</w:t>
      </w:r>
      <w:proofErr w:type="spellStart"/>
      <w:r w:rsidR="006C7D08">
        <w:rPr>
          <w:rFonts w:eastAsia="Times New Roman" w:cs="Arial"/>
          <w:bCs/>
          <w:szCs w:val="24"/>
          <w:lang w:eastAsia="hr-HR"/>
        </w:rPr>
        <w:t>01</w:t>
      </w:r>
      <w:proofErr w:type="spellEnd"/>
      <w:r w:rsidR="006C7D08">
        <w:rPr>
          <w:rFonts w:eastAsia="Times New Roman" w:cs="Arial"/>
          <w:bCs/>
          <w:szCs w:val="24"/>
          <w:lang w:eastAsia="hr-HR"/>
        </w:rPr>
        <w:t>-13-2</w:t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szCs w:val="24"/>
          <w:lang w:eastAsia="hr-HR"/>
        </w:rPr>
      </w:pPr>
    </w:p>
    <w:p w:rsidR="00272AC7" w:rsidRPr="00272AC7" w:rsidRDefault="00272AC7" w:rsidP="00272AC7">
      <w:pPr>
        <w:keepNext/>
        <w:overflowPunct w:val="0"/>
        <w:autoSpaceDE w:val="0"/>
        <w:autoSpaceDN w:val="0"/>
        <w:adjustRightInd w:val="0"/>
        <w:outlineLvl w:val="0"/>
        <w:rPr>
          <w:rFonts w:eastAsia="Times New Roman" w:cs="Times New Roman"/>
          <w:bCs/>
          <w:kern w:val="32"/>
          <w:szCs w:val="24"/>
          <w:lang w:eastAsia="hr-HR"/>
        </w:rPr>
      </w:pPr>
      <w:r w:rsidRPr="00272AC7">
        <w:rPr>
          <w:rFonts w:eastAsia="Times New Roman" w:cs="Times New Roman"/>
          <w:bCs/>
          <w:kern w:val="32"/>
          <w:szCs w:val="24"/>
          <w:lang w:eastAsia="hr-HR"/>
        </w:rPr>
        <w:t>Zagreb, 2</w:t>
      </w:r>
      <w:r w:rsidR="0048041D">
        <w:rPr>
          <w:rFonts w:eastAsia="Times New Roman" w:cs="Times New Roman"/>
          <w:bCs/>
          <w:kern w:val="32"/>
          <w:szCs w:val="24"/>
          <w:lang w:eastAsia="hr-HR"/>
        </w:rPr>
        <w:t>8</w:t>
      </w:r>
      <w:r w:rsidRPr="00272AC7">
        <w:rPr>
          <w:rFonts w:eastAsia="Times New Roman" w:cs="Times New Roman"/>
          <w:bCs/>
          <w:kern w:val="32"/>
          <w:szCs w:val="24"/>
          <w:lang w:eastAsia="hr-HR"/>
        </w:rPr>
        <w:t>. siječnja 2013.</w:t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rPr>
          <w:rFonts w:eastAsia="Times New Roman" w:cs="Times New Roman"/>
          <w:szCs w:val="20"/>
          <w:lang w:eastAsia="hr-HR"/>
        </w:rPr>
      </w:pPr>
    </w:p>
    <w:p w:rsidR="00272AC7" w:rsidRPr="00272AC7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Cs w:val="24"/>
        </w:rPr>
      </w:pPr>
    </w:p>
    <w:p w:rsidR="00272AC7" w:rsidRPr="00272AC7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Cs w:val="24"/>
        </w:rPr>
      </w:pPr>
    </w:p>
    <w:p w:rsidR="00272AC7" w:rsidRPr="00272AC7" w:rsidRDefault="00272AC7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0"/>
          <w:lang w:eastAsia="hr-HR"/>
        </w:rPr>
      </w:pPr>
      <w:r w:rsidRPr="00272AC7">
        <w:rPr>
          <w:rFonts w:eastAsia="Times New Roman" w:cs="Times New Roman"/>
          <w:b/>
          <w:szCs w:val="20"/>
          <w:lang w:eastAsia="hr-HR"/>
        </w:rPr>
        <w:t xml:space="preserve">OBAVIJEST O OBVEZI SASTAVLJANJA I DOSTAVLJANJA </w:t>
      </w:r>
    </w:p>
    <w:p w:rsidR="00272AC7" w:rsidRDefault="00272AC7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0"/>
          <w:lang w:eastAsia="hr-HR"/>
        </w:rPr>
      </w:pPr>
      <w:r w:rsidRPr="00272AC7">
        <w:rPr>
          <w:rFonts w:eastAsia="Times New Roman" w:cs="Times New Roman"/>
          <w:b/>
          <w:szCs w:val="20"/>
          <w:lang w:eastAsia="hr-HR"/>
        </w:rPr>
        <w:t>FINANCIJSKIH IZVJEŠTAJA ZA 2012. ZA:</w:t>
      </w:r>
    </w:p>
    <w:p w:rsidR="0048041D" w:rsidRPr="00272AC7" w:rsidRDefault="0048041D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0"/>
          <w:lang w:eastAsia="hr-HR"/>
        </w:rPr>
      </w:pPr>
    </w:p>
    <w:p w:rsidR="00272AC7" w:rsidRPr="00272AC7" w:rsidRDefault="00272AC7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szCs w:val="20"/>
          <w:lang w:eastAsia="hr-HR"/>
        </w:rPr>
      </w:pPr>
      <w:r w:rsidRPr="00272AC7">
        <w:rPr>
          <w:rFonts w:eastAsia="Times New Roman" w:cs="Times New Roman"/>
          <w:b/>
          <w:szCs w:val="20"/>
          <w:lang w:eastAsia="hr-HR"/>
        </w:rPr>
        <w:tab/>
      </w:r>
      <w:r w:rsidRPr="00272AC7">
        <w:rPr>
          <w:rFonts w:eastAsia="Times New Roman" w:cs="Times New Roman"/>
          <w:b/>
          <w:szCs w:val="20"/>
          <w:lang w:eastAsia="hr-HR"/>
        </w:rPr>
        <w:tab/>
      </w:r>
      <w:r w:rsidRPr="00272AC7">
        <w:rPr>
          <w:rFonts w:eastAsia="Times New Roman" w:cs="Times New Roman"/>
          <w:b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>- POLITIČKE STRANKE</w:t>
      </w:r>
    </w:p>
    <w:p w:rsidR="00272AC7" w:rsidRPr="00272AC7" w:rsidRDefault="00272AC7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szCs w:val="20"/>
          <w:lang w:eastAsia="hr-HR"/>
        </w:rPr>
      </w:pPr>
      <w:r w:rsidRPr="00272AC7">
        <w:rPr>
          <w:rFonts w:eastAsia="Times New Roman" w:cs="Times New Roman"/>
          <w:b/>
          <w:i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ab/>
        <w:t>- NEZAVISNE ZASTUPNIKE</w:t>
      </w:r>
    </w:p>
    <w:p w:rsidR="00272AC7" w:rsidRPr="00272AC7" w:rsidRDefault="00272AC7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szCs w:val="20"/>
          <w:lang w:eastAsia="hr-HR"/>
        </w:rPr>
      </w:pPr>
      <w:r w:rsidRPr="00272AC7">
        <w:rPr>
          <w:rFonts w:eastAsia="Times New Roman" w:cs="Times New Roman"/>
          <w:b/>
          <w:i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ab/>
        <w:t>- ZASTUPNIKE NACIONALNIH MANJINA</w:t>
      </w:r>
    </w:p>
    <w:p w:rsidR="00272AC7" w:rsidRPr="00272AC7" w:rsidRDefault="00272AC7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szCs w:val="20"/>
          <w:lang w:eastAsia="hr-HR"/>
        </w:rPr>
      </w:pPr>
      <w:r w:rsidRPr="00272AC7">
        <w:rPr>
          <w:rFonts w:eastAsia="Times New Roman" w:cs="Times New Roman"/>
          <w:b/>
          <w:i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ab/>
        <w:t xml:space="preserve">- NEZAVISNE ČLANOVE PREDSTAVNIČKIH TIJELA </w:t>
      </w:r>
    </w:p>
    <w:p w:rsidR="00272AC7" w:rsidRPr="00272AC7" w:rsidRDefault="00272AC7" w:rsidP="00272AC7">
      <w:pPr>
        <w:tabs>
          <w:tab w:val="left" w:pos="1843"/>
          <w:tab w:val="left" w:pos="2977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szCs w:val="20"/>
          <w:lang w:eastAsia="hr-HR"/>
        </w:rPr>
      </w:pPr>
      <w:r w:rsidRPr="00272AC7">
        <w:rPr>
          <w:rFonts w:eastAsia="Times New Roman" w:cs="Times New Roman"/>
          <w:b/>
          <w:i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ab/>
        <w:t>JEDINICA LOKALNE I PODRUČNE (REGIONALNE)</w:t>
      </w:r>
    </w:p>
    <w:p w:rsidR="00272AC7" w:rsidRPr="00272AC7" w:rsidRDefault="00272AC7" w:rsidP="00272AC7">
      <w:pPr>
        <w:tabs>
          <w:tab w:val="left" w:pos="1843"/>
          <w:tab w:val="left" w:pos="2977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szCs w:val="20"/>
          <w:lang w:eastAsia="hr-HR"/>
        </w:rPr>
      </w:pPr>
      <w:r w:rsidRPr="00272AC7">
        <w:rPr>
          <w:rFonts w:eastAsia="Times New Roman" w:cs="Times New Roman"/>
          <w:b/>
          <w:i/>
          <w:szCs w:val="20"/>
          <w:lang w:eastAsia="hr-HR"/>
        </w:rPr>
        <w:tab/>
      </w:r>
      <w:r w:rsidRPr="00272AC7">
        <w:rPr>
          <w:rFonts w:eastAsia="Times New Roman" w:cs="Times New Roman"/>
          <w:b/>
          <w:i/>
          <w:szCs w:val="20"/>
          <w:lang w:eastAsia="hr-HR"/>
        </w:rPr>
        <w:tab/>
        <w:t>SAMOUPRAVE</w:t>
      </w:r>
    </w:p>
    <w:p w:rsidR="00272AC7" w:rsidRPr="00272AC7" w:rsidRDefault="00272AC7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szCs w:val="20"/>
          <w:lang w:eastAsia="hr-HR"/>
        </w:rPr>
      </w:pPr>
      <w:r w:rsidRPr="00272AC7">
        <w:rPr>
          <w:rFonts w:eastAsia="Times New Roman" w:cs="Times New Roman"/>
          <w:b/>
          <w:i/>
          <w:szCs w:val="20"/>
          <w:lang w:eastAsia="hr-HR"/>
        </w:rPr>
        <w:t xml:space="preserve">  </w:t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rPr>
          <w:rFonts w:eastAsia="Times New Roman" w:cs="Times New Roman"/>
          <w:szCs w:val="20"/>
          <w:lang w:eastAsia="hr-HR"/>
        </w:rPr>
      </w:pPr>
    </w:p>
    <w:p w:rsidR="00272AC7" w:rsidRPr="00272AC7" w:rsidRDefault="00272AC7" w:rsidP="00272AC7">
      <w:pPr>
        <w:autoSpaceDE w:val="0"/>
        <w:autoSpaceDN w:val="0"/>
        <w:adjustRightInd w:val="0"/>
        <w:ind w:firstLine="708"/>
        <w:rPr>
          <w:rFonts w:cs="Arial"/>
          <w:bCs/>
          <w:szCs w:val="24"/>
        </w:rPr>
      </w:pPr>
      <w:r w:rsidRPr="00272AC7">
        <w:rPr>
          <w:rFonts w:cs="Arial"/>
          <w:bCs/>
          <w:szCs w:val="24"/>
        </w:rPr>
        <w:t xml:space="preserve">Prema odredbama </w:t>
      </w:r>
      <w:r w:rsidRPr="00272AC7">
        <w:rPr>
          <w:rFonts w:cs="Arial"/>
          <w:b/>
          <w:bCs/>
          <w:szCs w:val="24"/>
        </w:rPr>
        <w:t>članka 30. Zakona o financiranju političkih aktivnosti i izborne promidžbe</w:t>
      </w:r>
      <w:r w:rsidRPr="00272AC7">
        <w:rPr>
          <w:rFonts w:cs="Arial"/>
          <w:bCs/>
          <w:szCs w:val="24"/>
        </w:rPr>
        <w:t xml:space="preserve"> (Narodne novine 24/11 i 61/11), </w:t>
      </w:r>
      <w:r w:rsidRPr="00272AC7">
        <w:rPr>
          <w:rFonts w:cs="Arial"/>
          <w:b/>
          <w:bCs/>
          <w:szCs w:val="24"/>
        </w:rPr>
        <w:t>političke stranke, nezavisni zastupnici, zastupnici nacionalnih manjina i nezavisni članovi predstavničkih tijela jedinica lokalne i područne (regionalne) samouprave</w:t>
      </w:r>
      <w:r w:rsidRPr="00272AC7">
        <w:rPr>
          <w:rFonts w:cs="Arial"/>
          <w:bCs/>
          <w:szCs w:val="24"/>
        </w:rPr>
        <w:t xml:space="preserve">, dužni su sastavljati i podnositi financijske izvještaje na način koji je utvrđen propisima o vođenju računovodstva neprofitnih organizacija (Uredba o računovodstvu neprofitnih organizacija – Narodne novine </w:t>
      </w:r>
      <w:r w:rsidRPr="00272AC7">
        <w:rPr>
          <w:rFonts w:eastAsia="Times New Roman" w:cs="Times New Roman"/>
          <w:szCs w:val="20"/>
          <w:lang w:eastAsia="hr-HR"/>
        </w:rPr>
        <w:t>10/08 i 7/09).</w:t>
      </w:r>
    </w:p>
    <w:p w:rsidR="00272AC7" w:rsidRPr="00272AC7" w:rsidRDefault="00272AC7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272AC7" w:rsidRPr="00272AC7" w:rsidRDefault="00272AC7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  <w:r w:rsidRPr="00272AC7">
        <w:rPr>
          <w:rFonts w:eastAsia="Times New Roman" w:cs="Times New Roman"/>
          <w:szCs w:val="20"/>
          <w:lang w:eastAsia="hr-HR"/>
        </w:rPr>
        <w:t xml:space="preserve">Obveznici sastavljanja financijskih izvještaja, prema odredbama članka 70. Uredbe o računovodstvu neprofitnih organizacija, predaju financijske izvještaje za poslovnu godinu </w:t>
      </w:r>
      <w:r w:rsidRPr="00272AC7">
        <w:rPr>
          <w:rFonts w:eastAsia="Times New Roman" w:cs="Times New Roman"/>
          <w:b/>
          <w:szCs w:val="20"/>
          <w:lang w:eastAsia="hr-HR"/>
        </w:rPr>
        <w:t>u elektronskom i papirnatom obliku</w:t>
      </w:r>
      <w:r w:rsidRPr="00272AC7">
        <w:rPr>
          <w:rFonts w:eastAsia="Times New Roman" w:cs="Times New Roman"/>
          <w:szCs w:val="20"/>
          <w:lang w:eastAsia="hr-HR"/>
        </w:rPr>
        <w:t xml:space="preserve"> </w:t>
      </w:r>
      <w:r w:rsidRPr="00272AC7">
        <w:rPr>
          <w:rFonts w:eastAsia="Times New Roman" w:cs="Times New Roman"/>
          <w:b/>
          <w:szCs w:val="20"/>
          <w:lang w:eastAsia="hr-HR"/>
        </w:rPr>
        <w:t>Državnom uredu za reviziju</w:t>
      </w:r>
      <w:r w:rsidRPr="00272AC7">
        <w:rPr>
          <w:rFonts w:eastAsia="Times New Roman" w:cs="Times New Roman"/>
          <w:szCs w:val="20"/>
          <w:lang w:eastAsia="hr-HR"/>
        </w:rPr>
        <w:t xml:space="preserve">, u roku 60 dana od isteka izvještajnog razdoblja, odnosno zaključno s </w:t>
      </w:r>
      <w:r w:rsidRPr="00272AC7">
        <w:rPr>
          <w:rFonts w:eastAsia="Times New Roman" w:cs="Times New Roman"/>
          <w:b/>
          <w:szCs w:val="20"/>
          <w:lang w:eastAsia="hr-HR"/>
        </w:rPr>
        <w:t>1. ožujk</w:t>
      </w:r>
      <w:r w:rsidR="006C1878">
        <w:rPr>
          <w:rFonts w:eastAsia="Times New Roman" w:cs="Times New Roman"/>
          <w:b/>
          <w:szCs w:val="20"/>
          <w:lang w:eastAsia="hr-HR"/>
        </w:rPr>
        <w:t>om</w:t>
      </w:r>
      <w:r w:rsidRPr="00272AC7">
        <w:rPr>
          <w:rFonts w:eastAsia="Times New Roman" w:cs="Times New Roman"/>
          <w:b/>
          <w:szCs w:val="20"/>
          <w:lang w:eastAsia="hr-HR"/>
        </w:rPr>
        <w:t xml:space="preserve"> 2013.</w:t>
      </w:r>
      <w:r w:rsidR="006C1878">
        <w:rPr>
          <w:rFonts w:eastAsia="Times New Roman" w:cs="Times New Roman"/>
          <w:b/>
          <w:szCs w:val="20"/>
          <w:lang w:eastAsia="hr-HR"/>
        </w:rPr>
        <w:t>,</w:t>
      </w:r>
      <w:r w:rsidRPr="00272AC7">
        <w:rPr>
          <w:rFonts w:eastAsia="Times New Roman" w:cs="Times New Roman"/>
          <w:b/>
          <w:szCs w:val="20"/>
          <w:lang w:eastAsia="hr-HR"/>
        </w:rPr>
        <w:t xml:space="preserve"> petak </w:t>
      </w:r>
      <w:r w:rsidRPr="00272AC7">
        <w:rPr>
          <w:rFonts w:eastAsia="Times New Roman" w:cs="Times New Roman"/>
          <w:szCs w:val="20"/>
          <w:lang w:eastAsia="hr-HR"/>
        </w:rPr>
        <w:t>(zadnji dan zaprimanja izvještaja u propisanom roku). Osim Državnom uredu za reviziju, financijski izvještaji se predaju i FINI – instituciji ovlaštenoj za obradu podataka za potrebe Ministarstva financija</w:t>
      </w:r>
      <w:r w:rsidR="00305E6A">
        <w:rPr>
          <w:rFonts w:eastAsia="Times New Roman" w:cs="Times New Roman"/>
          <w:szCs w:val="20"/>
          <w:lang w:eastAsia="hr-HR"/>
        </w:rPr>
        <w:t>.</w:t>
      </w:r>
      <w:bookmarkStart w:id="0" w:name="_GoBack"/>
      <w:bookmarkEnd w:id="0"/>
      <w:r w:rsidRPr="00272AC7">
        <w:rPr>
          <w:rFonts w:eastAsia="Times New Roman" w:cs="Times New Roman"/>
          <w:szCs w:val="20"/>
          <w:lang w:eastAsia="hr-HR"/>
        </w:rPr>
        <w:t xml:space="preserve"> </w:t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</w:p>
    <w:p w:rsidR="00272AC7" w:rsidRDefault="00272AC7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  <w:r w:rsidRPr="00272AC7">
        <w:rPr>
          <w:rFonts w:eastAsia="Times New Roman" w:cs="Times New Roman"/>
          <w:szCs w:val="20"/>
          <w:lang w:eastAsia="hr-HR"/>
        </w:rPr>
        <w:t xml:space="preserve">Državnom uredu za reviziju se dostavljaju sljedeći financijski izvještaji: </w:t>
      </w:r>
      <w:r w:rsidRPr="00272AC7">
        <w:rPr>
          <w:rFonts w:eastAsia="Times New Roman" w:cs="Times New Roman"/>
          <w:b/>
          <w:szCs w:val="20"/>
          <w:lang w:eastAsia="hr-HR"/>
        </w:rPr>
        <w:t xml:space="preserve">bilanca (obrazac BIL-NPF), izvještaj o prihodima i rashodima (obrazac PR-RAS-NPF), te bilješke uz financijske izvještaje </w:t>
      </w:r>
      <w:r w:rsidRPr="00272AC7">
        <w:rPr>
          <w:rFonts w:eastAsia="Times New Roman" w:cs="Times New Roman"/>
          <w:szCs w:val="20"/>
          <w:lang w:eastAsia="hr-HR"/>
        </w:rPr>
        <w:t xml:space="preserve">(detaljna razrada i dopuna podataka iz bilance i izvještaja o prihodima i rashodima). Obrasci financijskih izvještaja i upute za popunjavanje objavljuju se na web stranici Državnog ureda za reviziju, Ministarstva financija </w:t>
      </w:r>
      <w:r w:rsidR="006C1878" w:rsidRPr="00272AC7">
        <w:rPr>
          <w:rFonts w:eastAsia="Times New Roman" w:cs="Times New Roman"/>
          <w:szCs w:val="20"/>
          <w:lang w:eastAsia="hr-HR"/>
        </w:rPr>
        <w:t>(</w:t>
      </w:r>
      <w:hyperlink r:id="rId7" w:history="1">
        <w:r w:rsidR="006C1878" w:rsidRPr="00272AC7">
          <w:rPr>
            <w:rFonts w:eastAsia="Times New Roman" w:cs="Times New Roman"/>
            <w:color w:val="0000FF" w:themeColor="hyperlink"/>
            <w:szCs w:val="20"/>
            <w:u w:val="single"/>
            <w:lang w:eastAsia="hr-HR"/>
          </w:rPr>
          <w:t>http://www.mfin.hr/hr/neprofitno-racunovodstvo</w:t>
        </w:r>
      </w:hyperlink>
      <w:r w:rsidR="006C1878">
        <w:rPr>
          <w:rFonts w:eastAsia="Times New Roman" w:cs="Times New Roman"/>
          <w:szCs w:val="20"/>
          <w:lang w:eastAsia="hr-HR"/>
        </w:rPr>
        <w:t xml:space="preserve">) </w:t>
      </w:r>
      <w:r w:rsidRPr="00272AC7">
        <w:rPr>
          <w:rFonts w:eastAsia="Times New Roman" w:cs="Times New Roman"/>
          <w:szCs w:val="20"/>
          <w:lang w:eastAsia="hr-HR"/>
        </w:rPr>
        <w:t>i FINE</w:t>
      </w:r>
      <w:r w:rsidR="006C1878">
        <w:rPr>
          <w:rFonts w:eastAsia="Times New Roman" w:cs="Times New Roman"/>
          <w:szCs w:val="20"/>
          <w:lang w:eastAsia="hr-HR"/>
        </w:rPr>
        <w:t>.</w:t>
      </w:r>
      <w:r w:rsidRPr="00272AC7">
        <w:rPr>
          <w:rFonts w:eastAsia="Times New Roman" w:cs="Times New Roman"/>
          <w:szCs w:val="20"/>
          <w:lang w:eastAsia="hr-HR"/>
        </w:rPr>
        <w:t xml:space="preserve"> </w:t>
      </w:r>
    </w:p>
    <w:p w:rsidR="000169C9" w:rsidRDefault="000169C9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</w:p>
    <w:p w:rsidR="000169C9" w:rsidRDefault="000169C9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</w:p>
    <w:p w:rsidR="000169C9" w:rsidRDefault="000169C9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</w:p>
    <w:p w:rsidR="000169C9" w:rsidRDefault="000169C9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</w:p>
    <w:p w:rsidR="000169C9" w:rsidRDefault="000169C9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</w:p>
    <w:p w:rsidR="000169C9" w:rsidRPr="00272AC7" w:rsidRDefault="000169C9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hr-HR"/>
        </w:rPr>
      </w:pPr>
    </w:p>
    <w:p w:rsidR="00272AC7" w:rsidRPr="00272AC7" w:rsidRDefault="00272AC7" w:rsidP="00272AC7">
      <w:pPr>
        <w:overflowPunct w:val="0"/>
        <w:autoSpaceDE w:val="0"/>
        <w:autoSpaceDN w:val="0"/>
        <w:adjustRightInd w:val="0"/>
        <w:ind w:firstLine="708"/>
        <w:rPr>
          <w:rFonts w:cs="Arial"/>
          <w:bCs/>
          <w:szCs w:val="24"/>
        </w:rPr>
      </w:pPr>
      <w:r w:rsidRPr="00272AC7">
        <w:rPr>
          <w:rFonts w:eastAsia="Times New Roman" w:cs="Times New Roman"/>
          <w:szCs w:val="20"/>
          <w:lang w:eastAsia="hr-HR"/>
        </w:rPr>
        <w:lastRenderedPageBreak/>
        <w:t xml:space="preserve">Uz godišnji financijski izvještaj (naprijed navedeni obrasci), kao sastavni dio, </w:t>
      </w:r>
      <w:r w:rsidRPr="00272AC7">
        <w:rPr>
          <w:rFonts w:cs="Arial"/>
          <w:bCs/>
          <w:szCs w:val="24"/>
        </w:rPr>
        <w:t xml:space="preserve">političke stranke, nezavisni zastupnici, zastupnici nacionalnih manjina i nezavisni članovi predstavničkih tijela jedinica lokalne i područne (regionalne) samouprave, </w:t>
      </w:r>
      <w:r w:rsidRPr="00272AC7">
        <w:rPr>
          <w:rFonts w:cs="Arial"/>
          <w:b/>
          <w:bCs/>
          <w:szCs w:val="24"/>
        </w:rPr>
        <w:t>dužni su priložiti</w:t>
      </w:r>
      <w:r w:rsidRPr="00272AC7">
        <w:rPr>
          <w:rFonts w:cs="Arial"/>
          <w:bCs/>
          <w:szCs w:val="24"/>
        </w:rPr>
        <w:t>:</w:t>
      </w:r>
    </w:p>
    <w:p w:rsidR="00272AC7" w:rsidRPr="00272AC7" w:rsidRDefault="00272AC7" w:rsidP="00272AC7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eastAsia="Times New Roman" w:cs="Times New Roman"/>
          <w:szCs w:val="20"/>
          <w:lang w:eastAsia="hr-HR"/>
        </w:rPr>
      </w:pPr>
      <w:r w:rsidRPr="00272AC7">
        <w:rPr>
          <w:rFonts w:eastAsia="Times New Roman" w:cs="Times New Roman"/>
          <w:b/>
          <w:szCs w:val="20"/>
          <w:lang w:eastAsia="hr-HR"/>
        </w:rPr>
        <w:t>godišnji program rada i financijski plan</w:t>
      </w:r>
      <w:r w:rsidRPr="00272AC7">
        <w:rPr>
          <w:rFonts w:eastAsia="Times New Roman" w:cs="Times New Roman"/>
          <w:szCs w:val="20"/>
          <w:lang w:eastAsia="hr-HR"/>
        </w:rPr>
        <w:t xml:space="preserve"> iz članka 28. stavka 1. Zakona o </w:t>
      </w:r>
      <w:r w:rsidRPr="00272AC7">
        <w:rPr>
          <w:rFonts w:cs="Arial"/>
          <w:bCs/>
          <w:szCs w:val="24"/>
        </w:rPr>
        <w:t>financiranju političkih aktivnosti i izborne promidžbe</w:t>
      </w:r>
      <w:r w:rsidRPr="00272AC7">
        <w:rPr>
          <w:rFonts w:eastAsia="Times New Roman" w:cs="Times New Roman"/>
          <w:szCs w:val="20"/>
          <w:lang w:eastAsia="hr-HR"/>
        </w:rPr>
        <w:t xml:space="preserve"> (</w:t>
      </w:r>
      <w:r w:rsidRPr="00272AC7">
        <w:rPr>
          <w:rFonts w:eastAsia="Times New Roman" w:cs="Times New Roman"/>
          <w:b/>
          <w:szCs w:val="20"/>
          <w:lang w:eastAsia="hr-HR"/>
        </w:rPr>
        <w:t>godišnji program rada i financijski plan</w:t>
      </w:r>
      <w:r w:rsidRPr="00272AC7">
        <w:rPr>
          <w:rFonts w:eastAsia="Times New Roman" w:cs="Times New Roman"/>
          <w:szCs w:val="20"/>
          <w:lang w:eastAsia="hr-HR"/>
        </w:rPr>
        <w:t xml:space="preserve"> za iduću kalendarsku godinu, treba donijeti do završetka tekuće godine), a nezavisni zastupnici, </w:t>
      </w:r>
      <w:r w:rsidRPr="00272AC7">
        <w:rPr>
          <w:rFonts w:cs="Arial"/>
          <w:bCs/>
          <w:szCs w:val="24"/>
        </w:rPr>
        <w:t xml:space="preserve">zastupnici nacionalnih manjina i nezavisni članovi predstavničkih tijela jedinica lokalne i područne (regionalne) samouprave i program za mandatno razdoblje iz članka 28. stavka 2. ovog Zakona (obveza donošenja </w:t>
      </w:r>
      <w:r w:rsidRPr="00272AC7">
        <w:rPr>
          <w:rFonts w:cs="Arial"/>
          <w:b/>
          <w:bCs/>
          <w:szCs w:val="24"/>
        </w:rPr>
        <w:t>programa rada za mandatno razdoblje</w:t>
      </w:r>
      <w:r w:rsidRPr="00272AC7">
        <w:rPr>
          <w:rFonts w:cs="Arial"/>
          <w:bCs/>
          <w:szCs w:val="24"/>
        </w:rPr>
        <w:t xml:space="preserve"> na početku mandata);</w:t>
      </w:r>
      <w:r w:rsidRPr="00272AC7">
        <w:rPr>
          <w:rFonts w:eastAsia="Times New Roman" w:cs="Times New Roman"/>
          <w:szCs w:val="20"/>
          <w:lang w:eastAsia="hr-HR"/>
        </w:rPr>
        <w:t xml:space="preserve"> </w:t>
      </w:r>
    </w:p>
    <w:p w:rsidR="00272AC7" w:rsidRPr="00272AC7" w:rsidRDefault="00272AC7" w:rsidP="00272AC7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eastAsia="Times New Roman" w:cs="Times New Roman"/>
          <w:szCs w:val="20"/>
          <w:lang w:eastAsia="hr-HR"/>
        </w:rPr>
      </w:pPr>
      <w:r w:rsidRPr="00272AC7">
        <w:rPr>
          <w:rFonts w:eastAsia="Times New Roman" w:cs="Times New Roman"/>
          <w:szCs w:val="20"/>
          <w:lang w:eastAsia="hr-HR"/>
        </w:rPr>
        <w:t>izvješće o donacijama primljenima tijekom godine sa specificiranim podacima o fizičkim i pravnim osobama koje su dale donacije (osobno ime, odnosno naziv i adresa), datumu uplate donacije, odnosno davanja proizvoda ili pružanja usluga bez naplate, o uplaćenom iznosu donacije, odnosno tržišnoj vrijednosti darovanog proizvoda ili usluge naznačenoj na računu koji ne podliježe naplati te o vrsti svake pojedine donacije.</w:t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ind w:left="1068"/>
        <w:contextualSpacing/>
        <w:rPr>
          <w:rFonts w:eastAsia="Times New Roman" w:cs="Times New Roman"/>
          <w:szCs w:val="20"/>
          <w:lang w:eastAsia="hr-HR"/>
        </w:rPr>
      </w:pPr>
      <w:r w:rsidRPr="00272AC7">
        <w:rPr>
          <w:rFonts w:eastAsia="Times New Roman" w:cs="Times New Roman"/>
          <w:szCs w:val="20"/>
          <w:lang w:eastAsia="hr-HR"/>
        </w:rPr>
        <w:t>Izvješće o primljenim donacijama, koje prilažu političke stranke, treba sadržavati i specificirane podatke o donacijama koje je politička stranka uplatila stranačkim kandidatima na njihov poseban račun tijekom izborne promidžbe, te podatke o donacijama na račune subjekata koji su povezani izravno ili neizravno s političkom strankom ili su pod njezinom kontrolom.</w:t>
      </w:r>
    </w:p>
    <w:p w:rsidR="00272AC7" w:rsidRPr="00272AC7" w:rsidRDefault="00272AC7" w:rsidP="00272AC7">
      <w:pPr>
        <w:overflowPunct w:val="0"/>
        <w:autoSpaceDE w:val="0"/>
        <w:autoSpaceDN w:val="0"/>
        <w:adjustRightInd w:val="0"/>
        <w:rPr>
          <w:rFonts w:eastAsia="Times New Roman" w:cs="Times New Roman"/>
          <w:szCs w:val="20"/>
          <w:lang w:eastAsia="hr-HR"/>
        </w:rPr>
      </w:pPr>
      <w:r w:rsidRPr="00272AC7">
        <w:rPr>
          <w:rFonts w:eastAsia="Times New Roman" w:cs="Times New Roman"/>
          <w:szCs w:val="20"/>
          <w:lang w:eastAsia="hr-HR"/>
        </w:rPr>
        <w:t xml:space="preserve"> </w:t>
      </w:r>
    </w:p>
    <w:p w:rsidR="00272AC7" w:rsidRPr="00272AC7" w:rsidRDefault="00272AC7" w:rsidP="00272AC7">
      <w:pPr>
        <w:autoSpaceDE w:val="0"/>
        <w:autoSpaceDN w:val="0"/>
        <w:adjustRightInd w:val="0"/>
        <w:rPr>
          <w:rFonts w:eastAsia="Times New Roman" w:cs="Times New Roman"/>
          <w:szCs w:val="20"/>
          <w:lang w:eastAsia="hr-HR"/>
        </w:rPr>
      </w:pPr>
      <w:r w:rsidRPr="00272AC7">
        <w:rPr>
          <w:rFonts w:cs="Arial"/>
          <w:bCs/>
          <w:szCs w:val="24"/>
        </w:rPr>
        <w:tab/>
      </w:r>
      <w:r w:rsidRPr="00272AC7">
        <w:rPr>
          <w:rFonts w:eastAsia="Times New Roman" w:cs="Times New Roman"/>
          <w:szCs w:val="20"/>
          <w:lang w:eastAsia="hr-HR"/>
        </w:rPr>
        <w:t xml:space="preserve">Popunjeni obrasci se dostavljaju osobno ili poštom u Središnji ured Državnog ureda za reviziju (adresa: </w:t>
      </w:r>
      <w:r w:rsidRPr="00272AC7">
        <w:rPr>
          <w:rFonts w:eastAsia="Times New Roman" w:cs="Times New Roman"/>
          <w:b/>
          <w:szCs w:val="20"/>
          <w:lang w:eastAsia="hr-HR"/>
        </w:rPr>
        <w:t xml:space="preserve">Državni ured za reviziju, </w:t>
      </w:r>
      <w:proofErr w:type="spellStart"/>
      <w:r w:rsidRPr="00272AC7">
        <w:rPr>
          <w:rFonts w:eastAsia="Times New Roman" w:cs="Times New Roman"/>
          <w:b/>
          <w:szCs w:val="20"/>
          <w:lang w:eastAsia="hr-HR"/>
        </w:rPr>
        <w:t>Tkalčićeva</w:t>
      </w:r>
      <w:proofErr w:type="spellEnd"/>
      <w:r w:rsidRPr="00272AC7">
        <w:rPr>
          <w:rFonts w:eastAsia="Times New Roman" w:cs="Times New Roman"/>
          <w:b/>
          <w:szCs w:val="20"/>
          <w:lang w:eastAsia="hr-HR"/>
        </w:rPr>
        <w:t xml:space="preserve"> 19, 10 000 Zagreb</w:t>
      </w:r>
      <w:r w:rsidRPr="00272AC7">
        <w:rPr>
          <w:rFonts w:eastAsia="Times New Roman" w:cs="Times New Roman"/>
          <w:szCs w:val="20"/>
          <w:lang w:eastAsia="hr-HR"/>
        </w:rPr>
        <w:t xml:space="preserve">) ili njegove područne urede (adrese </w:t>
      </w:r>
      <w:r w:rsidRPr="00272AC7">
        <w:rPr>
          <w:rFonts w:eastAsia="Times New Roman" w:cs="Times New Roman"/>
          <w:b/>
          <w:szCs w:val="20"/>
          <w:lang w:eastAsia="hr-HR"/>
        </w:rPr>
        <w:t>područnih ureda</w:t>
      </w:r>
      <w:r w:rsidRPr="00272AC7">
        <w:rPr>
          <w:rFonts w:eastAsia="Times New Roman" w:cs="Times New Roman"/>
          <w:szCs w:val="20"/>
          <w:lang w:eastAsia="hr-HR"/>
        </w:rPr>
        <w:t xml:space="preserve"> </w:t>
      </w:r>
      <w:r w:rsidRPr="00272AC7">
        <w:rPr>
          <w:rFonts w:eastAsia="Times New Roman" w:cs="Times New Roman"/>
          <w:b/>
          <w:szCs w:val="20"/>
          <w:lang w:eastAsia="hr-HR"/>
        </w:rPr>
        <w:t>po županijama</w:t>
      </w:r>
      <w:r w:rsidRPr="00272AC7">
        <w:rPr>
          <w:rFonts w:eastAsia="Times New Roman" w:cs="Times New Roman"/>
          <w:szCs w:val="20"/>
          <w:lang w:eastAsia="hr-HR"/>
        </w:rPr>
        <w:t xml:space="preserve"> su dostupne na sljedećoj web stranici </w:t>
      </w:r>
      <w:hyperlink r:id="rId8" w:history="1">
        <w:r w:rsidRPr="00272AC7">
          <w:rPr>
            <w:rFonts w:eastAsia="Times New Roman" w:cs="Times New Roman"/>
            <w:color w:val="0000FF" w:themeColor="hyperlink"/>
            <w:szCs w:val="20"/>
            <w:u w:val="single"/>
            <w:lang w:eastAsia="hr-HR"/>
          </w:rPr>
          <w:t>http://www.revizija.hr/hr/kontakt/</w:t>
        </w:r>
      </w:hyperlink>
      <w:r w:rsidRPr="00272AC7">
        <w:rPr>
          <w:rFonts w:eastAsia="Times New Roman" w:cs="Times New Roman"/>
          <w:szCs w:val="20"/>
          <w:lang w:eastAsia="hr-HR"/>
        </w:rPr>
        <w:t xml:space="preserve">). </w:t>
      </w:r>
    </w:p>
    <w:p w:rsidR="00272AC7" w:rsidRPr="00272AC7" w:rsidRDefault="00272AC7" w:rsidP="00272AC7">
      <w:pPr>
        <w:autoSpaceDE w:val="0"/>
        <w:autoSpaceDN w:val="0"/>
        <w:adjustRightInd w:val="0"/>
        <w:rPr>
          <w:rFonts w:eastAsia="Times New Roman" w:cs="Times New Roman"/>
          <w:b/>
          <w:szCs w:val="20"/>
          <w:lang w:eastAsia="hr-HR"/>
        </w:rPr>
      </w:pPr>
    </w:p>
    <w:p w:rsidR="00272AC7" w:rsidRPr="00272AC7" w:rsidRDefault="00272AC7" w:rsidP="00272AC7">
      <w:pPr>
        <w:autoSpaceDE w:val="0"/>
        <w:autoSpaceDN w:val="0"/>
        <w:adjustRightInd w:val="0"/>
        <w:ind w:firstLine="708"/>
        <w:rPr>
          <w:rFonts w:cs="Arial"/>
          <w:bCs/>
          <w:szCs w:val="24"/>
        </w:rPr>
      </w:pPr>
      <w:r w:rsidRPr="00272AC7">
        <w:rPr>
          <w:rFonts w:eastAsia="Times New Roman" w:cs="Times New Roman"/>
          <w:b/>
          <w:i/>
          <w:szCs w:val="20"/>
          <w:lang w:eastAsia="hr-HR"/>
        </w:rPr>
        <w:t>NAPOMENA ZA NEZAVISNE ZASTUPNIKE, ZASTUPNIKE NACIONALNIH MANJINA I NEZAVISNE ČLANOVE PREDSTAVNIČKIH TIJELA JEDINICA LOKALNE I PODRUČNE (REGIONALNE) SAMOUPRAVE</w:t>
      </w:r>
      <w:r w:rsidRPr="00272AC7">
        <w:rPr>
          <w:rFonts w:eastAsia="Times New Roman" w:cs="Times New Roman"/>
          <w:i/>
          <w:szCs w:val="20"/>
          <w:lang w:eastAsia="hr-HR"/>
        </w:rPr>
        <w:t xml:space="preserve"> – Dodatna pojašnjenja vezano uz potvrdu o statusu, određivanje matičnog broja, otvaranje posebnog računa, te upisu u Registar neprofitnih organizacija, pod nazivom Hodogram aktivnosti za </w:t>
      </w:r>
      <w:r w:rsidRPr="00272AC7">
        <w:rPr>
          <w:rFonts w:eastAsia="Times New Roman" w:cs="Arial"/>
          <w:bCs/>
          <w:i/>
          <w:szCs w:val="24"/>
          <w:lang w:eastAsia="hr-HR"/>
        </w:rPr>
        <w:t xml:space="preserve">nezavisne zastupnike, zastupnike nacionalnih manjina i nezavisne članove predstavničkih tijela jedinica lokalne i područne (regionalne) samouprave, koje je donijelo </w:t>
      </w:r>
      <w:r w:rsidRPr="00272AC7">
        <w:rPr>
          <w:rFonts w:eastAsia="Times New Roman" w:cs="Arial"/>
          <w:i/>
          <w:szCs w:val="24"/>
          <w:lang w:eastAsia="hr-HR"/>
        </w:rPr>
        <w:t>Ministarstvo uprave, može se preuzeti na web stranici Državnog ureda za reviziju</w:t>
      </w:r>
      <w:r w:rsidRPr="00272AC7">
        <w:rPr>
          <w:rFonts w:eastAsia="Times New Roman" w:cs="Arial"/>
          <w:szCs w:val="24"/>
          <w:lang w:eastAsia="hr-HR"/>
        </w:rPr>
        <w:t xml:space="preserve"> (</w:t>
      </w:r>
      <w:hyperlink r:id="rId9" w:history="1">
        <w:r w:rsidRPr="00272AC7">
          <w:rPr>
            <w:rFonts w:cs="Arial"/>
            <w:bCs/>
            <w:color w:val="0000FF" w:themeColor="hyperlink"/>
            <w:szCs w:val="24"/>
            <w:u w:val="single"/>
          </w:rPr>
          <w:t>http://www.revizija.hr/hr/aktivnosti-ureda/hodogram-aktivnost-za-nezavisne-zastupnike-zastupnike-nacionalnih-manjina-i-nezavine-clanove-predstavnickih-tijela-jedinica-lokalne-i-podrucne-regionalne-samouprave/</w:t>
        </w:r>
      </w:hyperlink>
      <w:r w:rsidRPr="00272AC7">
        <w:rPr>
          <w:rFonts w:cs="Arial"/>
          <w:bCs/>
          <w:szCs w:val="24"/>
        </w:rPr>
        <w:t>).</w:t>
      </w:r>
    </w:p>
    <w:p w:rsidR="00272AC7" w:rsidRPr="00272AC7" w:rsidRDefault="00272AC7" w:rsidP="00272AC7">
      <w:p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</w:p>
    <w:p w:rsidR="00272AC7" w:rsidRPr="00272AC7" w:rsidRDefault="00272AC7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272AC7">
        <w:rPr>
          <w:rFonts w:cs="Arial"/>
          <w:bCs/>
          <w:szCs w:val="24"/>
        </w:rPr>
        <w:tab/>
        <w:t xml:space="preserve">Prema odredbama članka 39. Zakona o financiranju političkih aktivnosti i izborne promidžbe, godišnji financijski izvještaji političkih stranaka, nezavisnih zastupnika, zastupnika nacionalnih manjina i nezavisnih članova predstavničkih tijela jedinica lokalne i područne (regionalne) samouprave, javni su dokumenti, te su ih isti dužni </w:t>
      </w:r>
      <w:r w:rsidRPr="00272AC7">
        <w:rPr>
          <w:rFonts w:cs="Arial"/>
          <w:b/>
          <w:bCs/>
          <w:szCs w:val="24"/>
        </w:rPr>
        <w:t>objaviti na svojim web-stranicama</w:t>
      </w:r>
      <w:r w:rsidRPr="00272AC7">
        <w:rPr>
          <w:rFonts w:cs="Arial"/>
          <w:bCs/>
          <w:szCs w:val="24"/>
        </w:rPr>
        <w:t xml:space="preserve">, </w:t>
      </w:r>
      <w:r w:rsidRPr="00272AC7">
        <w:rPr>
          <w:rFonts w:cs="Arial"/>
          <w:b/>
          <w:bCs/>
          <w:szCs w:val="24"/>
        </w:rPr>
        <w:t>najkasnije do 1. ožujka tekuće godine za prethodnu godinu</w:t>
      </w:r>
      <w:r w:rsidRPr="00272AC7">
        <w:rPr>
          <w:rFonts w:cs="Arial"/>
          <w:bCs/>
          <w:szCs w:val="24"/>
        </w:rPr>
        <w:t>. Pod objavom na web-stranici smatra se objava u trajanju od najmanje 90 dana.</w:t>
      </w:r>
    </w:p>
    <w:p w:rsidR="00272AC7" w:rsidRDefault="00272AC7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0169C9" w:rsidRDefault="000169C9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0169C9" w:rsidRDefault="000169C9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0169C9" w:rsidRDefault="000169C9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0169C9" w:rsidRPr="00272AC7" w:rsidRDefault="000169C9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272AC7" w:rsidRPr="00272AC7" w:rsidRDefault="00272AC7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272AC7">
        <w:rPr>
          <w:rFonts w:cs="Arial"/>
          <w:bCs/>
          <w:szCs w:val="24"/>
        </w:rPr>
        <w:lastRenderedPageBreak/>
        <w:tab/>
        <w:t>Odredbama članaka 40. do 49. Zakona o financiranju političkih aktivnosti i izborne promidžbe</w:t>
      </w:r>
      <w:r w:rsidR="006C1878">
        <w:rPr>
          <w:rFonts w:cs="Arial"/>
          <w:bCs/>
          <w:szCs w:val="24"/>
        </w:rPr>
        <w:t>,</w:t>
      </w:r>
      <w:r w:rsidRPr="00272AC7">
        <w:rPr>
          <w:rFonts w:cs="Arial"/>
          <w:bCs/>
          <w:szCs w:val="24"/>
        </w:rPr>
        <w:t xml:space="preserve"> propisane </w:t>
      </w:r>
      <w:r w:rsidR="006C1878" w:rsidRPr="00272AC7">
        <w:rPr>
          <w:rFonts w:cs="Arial"/>
          <w:bCs/>
          <w:szCs w:val="24"/>
        </w:rPr>
        <w:t xml:space="preserve">su </w:t>
      </w:r>
      <w:r w:rsidRPr="00272AC7">
        <w:rPr>
          <w:rFonts w:cs="Arial"/>
          <w:bCs/>
          <w:szCs w:val="24"/>
        </w:rPr>
        <w:t xml:space="preserve">administrativne i prekršajne sankcije. U slučaju nedostavljanja financijskih izvještaja Državnom uredu za reviziju, kao i neobjavljivanja na web-stranici, Državni ured za reviziju će o </w:t>
      </w:r>
      <w:r w:rsidR="006C1878">
        <w:rPr>
          <w:rFonts w:cs="Arial"/>
          <w:bCs/>
          <w:szCs w:val="24"/>
        </w:rPr>
        <w:t>tome</w:t>
      </w:r>
      <w:r w:rsidRPr="00272AC7">
        <w:rPr>
          <w:rFonts w:cs="Arial"/>
          <w:bCs/>
          <w:szCs w:val="24"/>
        </w:rPr>
        <w:t xml:space="preserve"> obavijestiti Državno odvjetništvo Republike Hrvatske, te dati prijedlog o obustavi isplate sredstava za redovito godišnje financiranje iz proračuna nadležnim tijelima. </w:t>
      </w:r>
    </w:p>
    <w:p w:rsidR="00272AC7" w:rsidRDefault="00272AC7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272AC7" w:rsidRPr="00272AC7" w:rsidRDefault="00272AC7" w:rsidP="00272AC7">
      <w:pPr>
        <w:autoSpaceDE w:val="0"/>
        <w:autoSpaceDN w:val="0"/>
        <w:adjustRightInd w:val="0"/>
        <w:rPr>
          <w:rFonts w:eastAsia="Times New Roman" w:cs="Times New Roman"/>
          <w:i/>
          <w:szCs w:val="20"/>
          <w:lang w:eastAsia="hr-HR"/>
        </w:rPr>
      </w:pPr>
      <w:r w:rsidRPr="00272AC7">
        <w:rPr>
          <w:rFonts w:cs="Arial"/>
          <w:bCs/>
          <w:szCs w:val="24"/>
        </w:rPr>
        <w:tab/>
      </w:r>
      <w:r w:rsidRPr="00272AC7">
        <w:rPr>
          <w:rFonts w:cs="Arial"/>
          <w:bCs/>
          <w:i/>
          <w:szCs w:val="24"/>
        </w:rPr>
        <w:t>Iznimno, ako su političke stranke, nezavisni zastupnici, zastupnici nacionalnih manjina i nezavisni članovi predstavničkih tijela jedinica lokalne i područne (regionalne) samouprave, uzastopno u prethodne tri godine imali vrijednost imovine ili godišnji prihod manji od 100.000,00 kn na razini godine, te donijel</w:t>
      </w:r>
      <w:r w:rsidR="006C1878">
        <w:rPr>
          <w:rFonts w:cs="Arial"/>
          <w:bCs/>
          <w:i/>
          <w:szCs w:val="24"/>
        </w:rPr>
        <w:t>i</w:t>
      </w:r>
      <w:r w:rsidRPr="00272AC7">
        <w:rPr>
          <w:rFonts w:cs="Arial"/>
          <w:bCs/>
          <w:i/>
          <w:szCs w:val="24"/>
        </w:rPr>
        <w:t xml:space="preserve"> odluku o </w:t>
      </w:r>
      <w:proofErr w:type="spellStart"/>
      <w:r w:rsidRPr="00272AC7">
        <w:rPr>
          <w:rFonts w:cs="Arial"/>
          <w:bCs/>
          <w:i/>
          <w:szCs w:val="24"/>
        </w:rPr>
        <w:t>nesastavljanju</w:t>
      </w:r>
      <w:proofErr w:type="spellEnd"/>
      <w:r w:rsidRPr="00272AC7">
        <w:rPr>
          <w:rFonts w:cs="Arial"/>
          <w:bCs/>
          <w:i/>
          <w:szCs w:val="24"/>
        </w:rPr>
        <w:t xml:space="preserve"> i </w:t>
      </w:r>
      <w:r w:rsidR="006C1878">
        <w:rPr>
          <w:rFonts w:cs="Arial"/>
          <w:bCs/>
          <w:i/>
          <w:szCs w:val="24"/>
        </w:rPr>
        <w:t>dostavljanju</w:t>
      </w:r>
      <w:r w:rsidRPr="00272AC7">
        <w:rPr>
          <w:rFonts w:cs="Arial"/>
          <w:bCs/>
          <w:i/>
          <w:szCs w:val="24"/>
        </w:rPr>
        <w:t xml:space="preserve"> financijskih izvještaja, prema odredbama članka </w:t>
      </w:r>
      <w:r w:rsidRPr="00272AC7">
        <w:rPr>
          <w:rFonts w:eastAsia="Times New Roman" w:cs="Times New Roman"/>
          <w:i/>
          <w:szCs w:val="20"/>
          <w:lang w:eastAsia="hr-HR"/>
        </w:rPr>
        <w:t>71. Uredbe o računovodstvu</w:t>
      </w:r>
      <w:r w:rsidR="006C1878">
        <w:rPr>
          <w:rFonts w:eastAsia="Times New Roman" w:cs="Times New Roman"/>
          <w:i/>
          <w:szCs w:val="20"/>
          <w:lang w:eastAsia="hr-HR"/>
        </w:rPr>
        <w:t xml:space="preserve"> neprofitnih organizacija</w:t>
      </w:r>
      <w:r w:rsidRPr="00272AC7">
        <w:rPr>
          <w:rFonts w:eastAsia="Times New Roman" w:cs="Times New Roman"/>
          <w:i/>
          <w:szCs w:val="20"/>
          <w:lang w:eastAsia="hr-HR"/>
        </w:rPr>
        <w:t xml:space="preserve"> </w:t>
      </w:r>
      <w:r w:rsidRPr="00272AC7">
        <w:rPr>
          <w:rFonts w:eastAsia="Times New Roman" w:cs="Times New Roman"/>
          <w:b/>
          <w:i/>
          <w:szCs w:val="20"/>
          <w:lang w:eastAsia="hr-HR"/>
        </w:rPr>
        <w:t>nisu obvezni sastavljati i predavati financijske izvještaje</w:t>
      </w:r>
      <w:r w:rsidRPr="00272AC7">
        <w:rPr>
          <w:rFonts w:eastAsia="Times New Roman" w:cs="Times New Roman"/>
          <w:i/>
          <w:szCs w:val="20"/>
          <w:lang w:eastAsia="hr-HR"/>
        </w:rPr>
        <w:t xml:space="preserve">. </w:t>
      </w:r>
    </w:p>
    <w:p w:rsidR="00272AC7" w:rsidRPr="00272AC7" w:rsidRDefault="00272AC7" w:rsidP="00272AC7">
      <w:pPr>
        <w:autoSpaceDE w:val="0"/>
        <w:autoSpaceDN w:val="0"/>
        <w:adjustRightInd w:val="0"/>
        <w:rPr>
          <w:rFonts w:eastAsia="Times New Roman" w:cs="Times New Roman"/>
          <w:i/>
          <w:szCs w:val="20"/>
          <w:lang w:eastAsia="hr-HR"/>
        </w:rPr>
      </w:pPr>
      <w:r w:rsidRPr="00272AC7">
        <w:rPr>
          <w:rFonts w:eastAsia="Times New Roman" w:cs="Times New Roman"/>
          <w:i/>
          <w:szCs w:val="20"/>
          <w:lang w:eastAsia="hr-HR"/>
        </w:rPr>
        <w:tab/>
        <w:t xml:space="preserve">Donošenje odluke o </w:t>
      </w:r>
      <w:proofErr w:type="spellStart"/>
      <w:r w:rsidRPr="00272AC7">
        <w:rPr>
          <w:rFonts w:eastAsia="Times New Roman" w:cs="Times New Roman"/>
          <w:i/>
          <w:szCs w:val="20"/>
          <w:lang w:eastAsia="hr-HR"/>
        </w:rPr>
        <w:t>nesastavljanju</w:t>
      </w:r>
      <w:proofErr w:type="spellEnd"/>
      <w:r w:rsidRPr="00272AC7">
        <w:rPr>
          <w:rFonts w:eastAsia="Times New Roman" w:cs="Times New Roman"/>
          <w:i/>
          <w:szCs w:val="20"/>
          <w:lang w:eastAsia="hr-HR"/>
        </w:rPr>
        <w:t xml:space="preserve"> i </w:t>
      </w:r>
      <w:r w:rsidR="006C1878">
        <w:rPr>
          <w:rFonts w:eastAsia="Times New Roman" w:cs="Times New Roman"/>
          <w:i/>
          <w:szCs w:val="20"/>
          <w:lang w:eastAsia="hr-HR"/>
        </w:rPr>
        <w:t>dostavljanju</w:t>
      </w:r>
      <w:r w:rsidRPr="00272AC7">
        <w:rPr>
          <w:rFonts w:eastAsia="Times New Roman" w:cs="Times New Roman"/>
          <w:i/>
          <w:szCs w:val="20"/>
          <w:lang w:eastAsia="hr-HR"/>
        </w:rPr>
        <w:t xml:space="preserve"> financijskih izvještaja, kao i postupanje vezano uz Ministarstvo financija i Registar neprofitnih organizacija, propisano je odredbama članka 71. stavka 2., te članka 72.c Uredbe o računovodstvu neprofitnih organizacija. </w:t>
      </w:r>
    </w:p>
    <w:p w:rsidR="00272AC7" w:rsidRPr="00272AC7" w:rsidRDefault="00272AC7" w:rsidP="00272AC7">
      <w:pPr>
        <w:autoSpaceDE w:val="0"/>
        <w:autoSpaceDN w:val="0"/>
        <w:adjustRightInd w:val="0"/>
        <w:rPr>
          <w:rFonts w:eastAsia="Times New Roman" w:cs="Times New Roman"/>
          <w:szCs w:val="20"/>
          <w:lang w:eastAsia="hr-HR"/>
        </w:rPr>
      </w:pPr>
    </w:p>
    <w:p w:rsidR="00272AC7" w:rsidRPr="00272AC7" w:rsidRDefault="00272AC7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272AC7" w:rsidRPr="00272AC7" w:rsidRDefault="00272AC7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272AC7" w:rsidRPr="006A4C6E" w:rsidRDefault="00272AC7" w:rsidP="00272AC7">
      <w:pPr>
        <w:autoSpaceDE w:val="0"/>
        <w:autoSpaceDN w:val="0"/>
        <w:adjustRightInd w:val="0"/>
        <w:jc w:val="left"/>
        <w:rPr>
          <w:rFonts w:cs="Arial"/>
          <w:bCs/>
          <w:szCs w:val="24"/>
        </w:rPr>
      </w:pPr>
      <w:r w:rsidRPr="00272AC7">
        <w:rPr>
          <w:rFonts w:cs="Arial"/>
          <w:bCs/>
          <w:szCs w:val="24"/>
        </w:rPr>
        <w:tab/>
      </w:r>
      <w:r w:rsidRPr="00272AC7">
        <w:rPr>
          <w:rFonts w:cs="Arial"/>
          <w:bCs/>
          <w:szCs w:val="24"/>
        </w:rPr>
        <w:tab/>
      </w:r>
      <w:r w:rsidRPr="00272AC7">
        <w:rPr>
          <w:rFonts w:cs="Arial"/>
          <w:bCs/>
          <w:szCs w:val="24"/>
        </w:rPr>
        <w:tab/>
      </w:r>
      <w:r w:rsidRPr="00272AC7">
        <w:rPr>
          <w:rFonts w:cs="Arial"/>
          <w:bCs/>
          <w:szCs w:val="24"/>
        </w:rPr>
        <w:tab/>
      </w:r>
      <w:r w:rsidRPr="00272AC7">
        <w:rPr>
          <w:rFonts w:cs="Arial"/>
          <w:bCs/>
          <w:szCs w:val="24"/>
        </w:rPr>
        <w:tab/>
      </w:r>
      <w:r w:rsidRPr="00272AC7">
        <w:rPr>
          <w:rFonts w:cs="Arial"/>
          <w:bCs/>
          <w:szCs w:val="24"/>
        </w:rPr>
        <w:tab/>
      </w:r>
      <w:r w:rsidRPr="00272AC7">
        <w:rPr>
          <w:rFonts w:cs="Arial"/>
          <w:bCs/>
          <w:szCs w:val="24"/>
        </w:rPr>
        <w:tab/>
      </w:r>
      <w:r w:rsidRPr="00272AC7">
        <w:rPr>
          <w:rFonts w:cs="Arial"/>
          <w:bCs/>
          <w:szCs w:val="24"/>
        </w:rPr>
        <w:tab/>
      </w:r>
      <w:r w:rsidRPr="006A4C6E">
        <w:rPr>
          <w:rFonts w:cs="Arial"/>
          <w:bCs/>
          <w:szCs w:val="24"/>
        </w:rPr>
        <w:t>GLAVNI DRŽAVNI REVIZOR</w:t>
      </w:r>
    </w:p>
    <w:p w:rsidR="00272AC7" w:rsidRPr="00272AC7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Cs w:val="24"/>
        </w:rPr>
      </w:pPr>
    </w:p>
    <w:p w:rsidR="00272AC7" w:rsidRPr="00272AC7" w:rsidRDefault="00272AC7" w:rsidP="00272AC7">
      <w:pPr>
        <w:autoSpaceDE w:val="0"/>
        <w:autoSpaceDN w:val="0"/>
        <w:adjustRightInd w:val="0"/>
        <w:jc w:val="left"/>
        <w:rPr>
          <w:rFonts w:cs="Arial"/>
          <w:bCs/>
          <w:szCs w:val="24"/>
        </w:rPr>
      </w:pPr>
      <w:r w:rsidRPr="00272AC7">
        <w:rPr>
          <w:rFonts w:ascii="Times New Roman" w:hAnsi="Times New Roman" w:cs="Times New Roman"/>
          <w:b/>
          <w:bCs/>
          <w:szCs w:val="24"/>
        </w:rPr>
        <w:tab/>
      </w:r>
      <w:r w:rsidRPr="00272AC7">
        <w:rPr>
          <w:rFonts w:ascii="Times New Roman" w:hAnsi="Times New Roman" w:cs="Times New Roman"/>
          <w:b/>
          <w:bCs/>
          <w:szCs w:val="24"/>
        </w:rPr>
        <w:tab/>
      </w:r>
      <w:r w:rsidRPr="00272AC7">
        <w:rPr>
          <w:rFonts w:ascii="Times New Roman" w:hAnsi="Times New Roman" w:cs="Times New Roman"/>
          <w:b/>
          <w:bCs/>
          <w:szCs w:val="24"/>
        </w:rPr>
        <w:tab/>
      </w:r>
      <w:r w:rsidRPr="00272AC7">
        <w:rPr>
          <w:rFonts w:ascii="Times New Roman" w:hAnsi="Times New Roman" w:cs="Times New Roman"/>
          <w:b/>
          <w:bCs/>
          <w:szCs w:val="24"/>
        </w:rPr>
        <w:tab/>
      </w:r>
      <w:r w:rsidRPr="00272AC7">
        <w:rPr>
          <w:rFonts w:ascii="Times New Roman" w:hAnsi="Times New Roman" w:cs="Times New Roman"/>
          <w:b/>
          <w:bCs/>
          <w:szCs w:val="24"/>
        </w:rPr>
        <w:tab/>
      </w:r>
      <w:r w:rsidRPr="00272AC7">
        <w:rPr>
          <w:rFonts w:ascii="Times New Roman" w:hAnsi="Times New Roman" w:cs="Times New Roman"/>
          <w:b/>
          <w:bCs/>
          <w:szCs w:val="24"/>
        </w:rPr>
        <w:tab/>
      </w:r>
      <w:r w:rsidRPr="00272AC7">
        <w:rPr>
          <w:rFonts w:ascii="Times New Roman" w:hAnsi="Times New Roman" w:cs="Times New Roman"/>
          <w:b/>
          <w:bCs/>
          <w:szCs w:val="24"/>
        </w:rPr>
        <w:tab/>
      </w:r>
      <w:r w:rsidRPr="00272AC7">
        <w:rPr>
          <w:rFonts w:ascii="Times New Roman" w:hAnsi="Times New Roman" w:cs="Times New Roman"/>
          <w:b/>
          <w:bCs/>
          <w:szCs w:val="24"/>
        </w:rPr>
        <w:tab/>
      </w:r>
      <w:r w:rsidR="006C1878">
        <w:rPr>
          <w:rFonts w:cs="Arial"/>
          <w:bCs/>
          <w:szCs w:val="24"/>
        </w:rPr>
        <w:t xml:space="preserve">mr. </w:t>
      </w:r>
      <w:r w:rsidRPr="00272AC7">
        <w:rPr>
          <w:rFonts w:cs="Arial"/>
          <w:bCs/>
          <w:szCs w:val="24"/>
        </w:rPr>
        <w:t xml:space="preserve">Ivan </w:t>
      </w:r>
      <w:proofErr w:type="spellStart"/>
      <w:r w:rsidRPr="00272AC7">
        <w:rPr>
          <w:rFonts w:cs="Arial"/>
          <w:bCs/>
          <w:szCs w:val="24"/>
        </w:rPr>
        <w:t>Klešić</w:t>
      </w:r>
      <w:proofErr w:type="spellEnd"/>
      <w:r w:rsidRPr="00272AC7">
        <w:rPr>
          <w:rFonts w:cs="Arial"/>
          <w:bCs/>
          <w:szCs w:val="24"/>
        </w:rPr>
        <w:t>, dipl. oec., v.r.</w:t>
      </w:r>
    </w:p>
    <w:p w:rsidR="00272AC7" w:rsidRPr="00272AC7" w:rsidRDefault="00272AC7" w:rsidP="00272AC7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DD2B74" w:rsidRDefault="00DD2B74"/>
    <w:sectPr w:rsidR="00DD2B74" w:rsidSect="003E123E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C7"/>
    <w:rsid w:val="000169C9"/>
    <w:rsid w:val="000800A9"/>
    <w:rsid w:val="00272AC7"/>
    <w:rsid w:val="00305E6A"/>
    <w:rsid w:val="003E123E"/>
    <w:rsid w:val="0048041D"/>
    <w:rsid w:val="006A4C6E"/>
    <w:rsid w:val="006C09A8"/>
    <w:rsid w:val="006C1878"/>
    <w:rsid w:val="006C7D08"/>
    <w:rsid w:val="006E3097"/>
    <w:rsid w:val="00B26ED2"/>
    <w:rsid w:val="00B27E95"/>
    <w:rsid w:val="00D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zija.hr/hr/kontak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fin.hr/hr/neprofitno-racunovod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vizija.hr/hr/aktivnosti-ureda/hodogram-aktivnost-za-nezavisne-zastupnike-zastupnike-nacionalnih-manjina-i-nezavine-clanove-predstavnickih-tijela-jedinica-lokalne-i-podrucne-regionalne-samouprav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2</cp:revision>
  <cp:lastPrinted>2013-01-25T07:20:00Z</cp:lastPrinted>
  <dcterms:created xsi:type="dcterms:W3CDTF">2013-02-26T07:47:00Z</dcterms:created>
  <dcterms:modified xsi:type="dcterms:W3CDTF">2013-02-26T07:47:00Z</dcterms:modified>
</cp:coreProperties>
</file>