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C7" w:rsidRPr="008C737C" w:rsidRDefault="00B26ED2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Arial"/>
          <w:bCs/>
          <w:color w:val="002060"/>
          <w:szCs w:val="24"/>
          <w:lang w:eastAsia="hr-HR"/>
        </w:rPr>
      </w:pPr>
      <w:bookmarkStart w:id="0" w:name="_GoBack"/>
      <w:bookmarkEnd w:id="0"/>
      <w:r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    </w:t>
      </w:r>
      <w:r w:rsidR="00272AC7" w:rsidRPr="008C737C">
        <w:rPr>
          <w:rFonts w:eastAsia="Times New Roman" w:cs="Times New Roman"/>
          <w:noProof/>
          <w:color w:val="002060"/>
          <w:szCs w:val="24"/>
          <w:lang w:eastAsia="hr-HR"/>
        </w:rPr>
        <w:drawing>
          <wp:inline distT="0" distB="0" distL="0" distR="0" wp14:anchorId="55DC388C" wp14:editId="7C722D25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REPUBLIKA HRVATSKA</w:t>
      </w:r>
    </w:p>
    <w:p w:rsidR="00272AC7" w:rsidRPr="008C737C" w:rsidRDefault="00272AC7" w:rsidP="00272AC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DRŽAVNI URED ZA REVIZIJU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K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LASA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041-01/1</w:t>
      </w:r>
      <w:r w:rsidR="004A5F64">
        <w:rPr>
          <w:rFonts w:eastAsia="Times New Roman" w:cs="Arial"/>
          <w:bCs/>
          <w:color w:val="002060"/>
          <w:szCs w:val="24"/>
          <w:lang w:eastAsia="hr-HR"/>
        </w:rPr>
        <w:t>8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-12/</w:t>
      </w:r>
      <w:r w:rsidR="004A5F64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U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RBROJ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613-01-</w:t>
      </w:r>
      <w:proofErr w:type="spellStart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01</w:t>
      </w:r>
      <w:proofErr w:type="spellEnd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</w:t>
      </w:r>
      <w:r w:rsidR="004A5F64">
        <w:rPr>
          <w:rFonts w:eastAsia="Times New Roman" w:cs="Arial"/>
          <w:bCs/>
          <w:color w:val="002060"/>
          <w:szCs w:val="24"/>
          <w:lang w:eastAsia="hr-HR"/>
        </w:rPr>
        <w:t>8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</w:p>
    <w:p w:rsidR="00272AC7" w:rsidRPr="008C737C" w:rsidRDefault="00272AC7" w:rsidP="00272AC7">
      <w:pPr>
        <w:keepNext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bCs/>
          <w:color w:val="002060"/>
          <w:kern w:val="32"/>
          <w:szCs w:val="24"/>
          <w:lang w:eastAsia="hr-HR"/>
        </w:rPr>
      </w:pP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 xml:space="preserve">Zagreb, </w:t>
      </w:r>
      <w:r w:rsidR="004C7A08">
        <w:rPr>
          <w:rFonts w:eastAsia="Times New Roman" w:cs="Times New Roman"/>
          <w:bCs/>
          <w:color w:val="002060"/>
          <w:kern w:val="32"/>
          <w:szCs w:val="24"/>
          <w:lang w:eastAsia="hr-HR"/>
        </w:rPr>
        <w:t>1</w:t>
      </w:r>
      <w:r w:rsidR="009407DF">
        <w:rPr>
          <w:rFonts w:eastAsia="Times New Roman" w:cs="Times New Roman"/>
          <w:bCs/>
          <w:color w:val="002060"/>
          <w:kern w:val="32"/>
          <w:szCs w:val="24"/>
          <w:lang w:eastAsia="hr-HR"/>
        </w:rPr>
        <w:t>5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 siječnja 201</w:t>
      </w:r>
      <w:r w:rsidR="004A5F64">
        <w:rPr>
          <w:rFonts w:eastAsia="Times New Roman" w:cs="Times New Roman"/>
          <w:bCs/>
          <w:color w:val="002060"/>
          <w:kern w:val="32"/>
          <w:szCs w:val="24"/>
          <w:lang w:eastAsia="hr-HR"/>
        </w:rPr>
        <w:t>8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</w:t>
      </w: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807B8B" w:rsidRPr="008C737C" w:rsidRDefault="00272AC7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>OBAVIJEST O OBVEZI SASTAVLJANJA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, </w:t>
      </w: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DOSTAVLJANJA 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>I OBJAVI</w:t>
      </w:r>
    </w:p>
    <w:p w:rsidR="00272AC7" w:rsidRPr="008C737C" w:rsidRDefault="00807B8B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FINANCIJSKIH IZVJEŠTAJA ZA 201</w:t>
      </w:r>
      <w:r w:rsidR="004A5F64">
        <w:rPr>
          <w:rFonts w:eastAsia="Times New Roman" w:cs="Times New Roman"/>
          <w:b/>
          <w:color w:val="002060"/>
          <w:szCs w:val="20"/>
          <w:lang w:eastAsia="hr-HR"/>
        </w:rPr>
        <w:t>7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. ZA:</w:t>
      </w:r>
    </w:p>
    <w:p w:rsidR="0048041D" w:rsidRPr="008C737C" w:rsidRDefault="0048041D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POLITIČKE STRANKE</w:t>
      </w: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NEZAVISNE ZASTUPNIKE</w:t>
      </w:r>
    </w:p>
    <w:p w:rsidR="00B3129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left="3544" w:hanging="283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ČLANOVE PREDSTAVNIČKIH TIJELA JEDINICA </w:t>
      </w:r>
    </w:p>
    <w:p w:rsidR="00B3129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LOKALNE I PODRUČNE (REGIONALNE)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</w:t>
      </w:r>
    </w:p>
    <w:p w:rsidR="00272AC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  <w:t>SA</w:t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MOUPRAVE</w:t>
      </w:r>
      <w:r w:rsidR="00F87D9F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IZABRANE S LISTE GRUPE BIRAČA</w:t>
      </w:r>
    </w:p>
    <w:p w:rsidR="00272AC7" w:rsidRPr="008C737C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 </w:t>
      </w:r>
    </w:p>
    <w:p w:rsidR="00807B8B" w:rsidRPr="008C737C" w:rsidRDefault="00807B8B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</w:p>
    <w:p w:rsidR="00F62D84" w:rsidRPr="008C737C" w:rsidRDefault="00272AC7" w:rsidP="003602C4">
      <w:pPr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>Prema odredb</w:t>
      </w:r>
      <w:r w:rsidR="002565E9">
        <w:rPr>
          <w:rFonts w:cs="Arial"/>
          <w:bCs/>
          <w:color w:val="002060"/>
          <w:szCs w:val="24"/>
        </w:rPr>
        <w:t>i</w:t>
      </w:r>
      <w:r w:rsidRPr="008C737C">
        <w:rPr>
          <w:rFonts w:cs="Arial"/>
          <w:bCs/>
          <w:color w:val="002060"/>
          <w:szCs w:val="24"/>
        </w:rPr>
        <w:t xml:space="preserve"> </w:t>
      </w:r>
      <w:r w:rsidRPr="001A7479">
        <w:rPr>
          <w:rFonts w:cs="Arial"/>
          <w:bCs/>
          <w:color w:val="002060"/>
          <w:szCs w:val="24"/>
        </w:rPr>
        <w:t>članka 30.</w:t>
      </w:r>
      <w:r w:rsidRPr="008C737C">
        <w:rPr>
          <w:rFonts w:cs="Arial"/>
          <w:b/>
          <w:bCs/>
          <w:color w:val="002060"/>
          <w:szCs w:val="24"/>
        </w:rPr>
        <w:t xml:space="preserve"> Zakona o financiranju političkih aktivnosti i izborne promidžbe</w:t>
      </w:r>
      <w:r w:rsidRPr="008C737C">
        <w:rPr>
          <w:rFonts w:cs="Arial"/>
          <w:bCs/>
          <w:color w:val="002060"/>
          <w:szCs w:val="24"/>
        </w:rPr>
        <w:t xml:space="preserve"> (Narodne novine 24/11</w:t>
      </w:r>
      <w:r w:rsidR="00F87D9F" w:rsidRPr="008C737C">
        <w:rPr>
          <w:rFonts w:cs="Arial"/>
          <w:bCs/>
          <w:color w:val="002060"/>
          <w:szCs w:val="24"/>
        </w:rPr>
        <w:t>,</w:t>
      </w:r>
      <w:r w:rsidRPr="008C737C">
        <w:rPr>
          <w:rFonts w:cs="Arial"/>
          <w:bCs/>
          <w:color w:val="002060"/>
          <w:szCs w:val="24"/>
        </w:rPr>
        <w:t xml:space="preserve"> 61/11</w:t>
      </w:r>
      <w:r w:rsidR="00F87D9F" w:rsidRPr="008C737C">
        <w:rPr>
          <w:rFonts w:cs="Arial"/>
          <w:bCs/>
          <w:color w:val="002060"/>
          <w:szCs w:val="24"/>
        </w:rPr>
        <w:t>, 27/13</w:t>
      </w:r>
      <w:r w:rsidR="009D70FF" w:rsidRPr="008C737C">
        <w:rPr>
          <w:rFonts w:cs="Arial"/>
          <w:bCs/>
          <w:color w:val="002060"/>
          <w:szCs w:val="24"/>
        </w:rPr>
        <w:t xml:space="preserve">, </w:t>
      </w:r>
      <w:r w:rsidR="00C0615E" w:rsidRPr="008C737C">
        <w:rPr>
          <w:rFonts w:cs="Arial"/>
          <w:bCs/>
          <w:color w:val="002060"/>
          <w:szCs w:val="24"/>
        </w:rPr>
        <w:t>48/13</w:t>
      </w:r>
      <w:r w:rsidR="00A74233" w:rsidRPr="008C737C">
        <w:rPr>
          <w:rFonts w:cs="Arial"/>
          <w:bCs/>
          <w:color w:val="002060"/>
          <w:szCs w:val="24"/>
        </w:rPr>
        <w:t xml:space="preserve"> -</w:t>
      </w:r>
      <w:r w:rsidR="00C0615E" w:rsidRPr="008C737C">
        <w:rPr>
          <w:rFonts w:cs="Arial"/>
          <w:bCs/>
          <w:color w:val="002060"/>
          <w:szCs w:val="24"/>
        </w:rPr>
        <w:t xml:space="preserve"> pročišćeni tekst</w:t>
      </w:r>
      <w:r w:rsidR="004A5F64">
        <w:rPr>
          <w:rFonts w:cs="Arial"/>
          <w:bCs/>
          <w:color w:val="002060"/>
          <w:szCs w:val="24"/>
        </w:rPr>
        <w:t xml:space="preserve">, </w:t>
      </w:r>
      <w:r w:rsidR="009D70FF" w:rsidRPr="008C737C">
        <w:rPr>
          <w:rFonts w:cs="Arial"/>
          <w:bCs/>
          <w:color w:val="002060"/>
          <w:szCs w:val="24"/>
        </w:rPr>
        <w:t>2/14</w:t>
      </w:r>
      <w:r w:rsidR="004A5F64">
        <w:rPr>
          <w:rFonts w:cs="Arial"/>
          <w:bCs/>
          <w:color w:val="002060"/>
          <w:szCs w:val="24"/>
        </w:rPr>
        <w:t>, 96/16 i 70/17</w:t>
      </w:r>
      <w:r w:rsidRPr="008C737C">
        <w:rPr>
          <w:rFonts w:cs="Arial"/>
          <w:bCs/>
          <w:color w:val="002060"/>
          <w:szCs w:val="24"/>
        </w:rPr>
        <w:t xml:space="preserve">), </w:t>
      </w:r>
      <w:r w:rsidRPr="008C737C">
        <w:rPr>
          <w:rFonts w:cs="Arial"/>
          <w:b/>
          <w:bCs/>
          <w:color w:val="002060"/>
          <w:szCs w:val="24"/>
        </w:rPr>
        <w:t>političk</w:t>
      </w:r>
      <w:r w:rsidR="00C0615E" w:rsidRPr="008C737C">
        <w:rPr>
          <w:rFonts w:cs="Arial"/>
          <w:b/>
          <w:bCs/>
          <w:color w:val="002060"/>
          <w:szCs w:val="24"/>
        </w:rPr>
        <w:t>e stranke, nezavisni zastupnici i</w:t>
      </w:r>
      <w:r w:rsidRPr="008C737C">
        <w:rPr>
          <w:rFonts w:cs="Arial"/>
          <w:b/>
          <w:bCs/>
          <w:color w:val="002060"/>
          <w:szCs w:val="24"/>
        </w:rPr>
        <w:t xml:space="preserve"> članovi predstavničkih tijela jedinica lokalne i područne (regionalne) samouprave</w:t>
      </w:r>
      <w:r w:rsidR="00F87D9F" w:rsidRPr="008C737C">
        <w:rPr>
          <w:rFonts w:cs="Arial"/>
          <w:b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>, dužni su sastavljati i podnositi financijske izvještaje na način koji je utvrđen propisima o vođenju računovodstva neprofitnih organizacija</w:t>
      </w:r>
      <w:r w:rsidR="00614EC5" w:rsidRPr="008C737C">
        <w:rPr>
          <w:rFonts w:cs="Arial"/>
          <w:bCs/>
          <w:color w:val="002060"/>
          <w:szCs w:val="24"/>
        </w:rPr>
        <w:t xml:space="preserve">, </w:t>
      </w:r>
      <w:r w:rsidR="00614EC5" w:rsidRPr="008C737C">
        <w:rPr>
          <w:rFonts w:eastAsia="Times New Roman" w:cs="Times New Roman"/>
          <w:b/>
          <w:color w:val="002060"/>
          <w:szCs w:val="20"/>
          <w:lang w:eastAsia="hr-HR"/>
        </w:rPr>
        <w:t>neovisno o vrijednosti imovine i visini ostvarenih prihoda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>(neovisno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 xml:space="preserve">je li vrijednost imovine odnosno godišnjeg prihoda uzastopno u prethodne tri godine manja od 230.000,00 kn na razini godine). </w:t>
      </w:r>
    </w:p>
    <w:p w:rsidR="003602C4" w:rsidRPr="008C737C" w:rsidRDefault="003602C4" w:rsidP="003602C4">
      <w:pPr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t xml:space="preserve">Prema odredbama članka 2. </w:t>
      </w:r>
      <w:r w:rsidRPr="001A7479">
        <w:rPr>
          <w:b/>
          <w:color w:val="002060"/>
        </w:rPr>
        <w:t>Zakona o financijskom poslovanju i računovodstvu neprofitnih organizacija</w:t>
      </w:r>
      <w:r w:rsidR="001A7479">
        <w:rPr>
          <w:color w:val="002060"/>
        </w:rPr>
        <w:t xml:space="preserve"> (Narodne novine 121/14), </w:t>
      </w:r>
      <w:r w:rsidRPr="008C737C">
        <w:rPr>
          <w:color w:val="002060"/>
        </w:rPr>
        <w:t xml:space="preserve">na </w:t>
      </w:r>
      <w:r w:rsidRPr="008C737C">
        <w:rPr>
          <w:b/>
          <w:color w:val="002060"/>
        </w:rPr>
        <w:t>političke stranke</w:t>
      </w:r>
      <w:r w:rsidRPr="008C737C">
        <w:rPr>
          <w:color w:val="002060"/>
        </w:rPr>
        <w:t xml:space="preserve"> se</w:t>
      </w:r>
      <w:r w:rsidR="001A7479">
        <w:rPr>
          <w:color w:val="002060"/>
        </w:rPr>
        <w:t xml:space="preserve"> odnose </w:t>
      </w:r>
      <w:r w:rsidRPr="008C737C">
        <w:rPr>
          <w:color w:val="002060"/>
        </w:rPr>
        <w:t xml:space="preserve">odredbe </w:t>
      </w:r>
      <w:r w:rsidR="001A7479">
        <w:rPr>
          <w:color w:val="002060"/>
        </w:rPr>
        <w:t>o vođenju</w:t>
      </w:r>
      <w:r w:rsidRPr="008C737C">
        <w:rPr>
          <w:color w:val="002060"/>
        </w:rPr>
        <w:t xml:space="preserve"> poslovnih knjiga i upis u Registar neprofitnih organizacija</w:t>
      </w:r>
      <w:r w:rsidR="001A7479">
        <w:rPr>
          <w:color w:val="002060"/>
        </w:rPr>
        <w:t>. N</w:t>
      </w:r>
      <w:r w:rsidRPr="008C737C">
        <w:rPr>
          <w:color w:val="002060"/>
        </w:rPr>
        <w:t xml:space="preserve">ačin vođenja, upis, promjena podataka i brisanje iz Registra, propisani su odredbama članaka 33. do 36. te članka 46. Zakona o financijskom poslovanju i računovodstvu neprofitnih organizacija. </w:t>
      </w: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tabs>
          <w:tab w:val="left" w:pos="567"/>
        </w:tabs>
        <w:autoSpaceDE w:val="0"/>
        <w:autoSpaceDN w:val="0"/>
        <w:adjustRightInd w:val="0"/>
        <w:rPr>
          <w:b/>
          <w:i/>
          <w:color w:val="002060"/>
        </w:rPr>
      </w:pPr>
      <w:r w:rsidRPr="008C737C">
        <w:rPr>
          <w:b/>
          <w:i/>
          <w:color w:val="002060"/>
        </w:rPr>
        <w:t>1)</w:t>
      </w:r>
      <w:r w:rsidRPr="008C737C">
        <w:rPr>
          <w:color w:val="002060"/>
        </w:rPr>
        <w:tab/>
      </w:r>
      <w:r w:rsidRPr="008C737C">
        <w:rPr>
          <w:b/>
          <w:i/>
          <w:color w:val="002060"/>
        </w:rPr>
        <w:t xml:space="preserve">SASTAVLJANJE I </w:t>
      </w:r>
      <w:r w:rsidR="00212168">
        <w:rPr>
          <w:b/>
          <w:i/>
          <w:color w:val="002060"/>
        </w:rPr>
        <w:t>PREDAJA</w:t>
      </w:r>
      <w:r w:rsidRPr="008C737C">
        <w:rPr>
          <w:b/>
          <w:i/>
          <w:color w:val="002060"/>
        </w:rPr>
        <w:t xml:space="preserve"> FINANCIJSKIH IZVJEŠTAJA ZA 201</w:t>
      </w:r>
      <w:r w:rsidR="004A5F64">
        <w:rPr>
          <w:b/>
          <w:i/>
          <w:color w:val="002060"/>
        </w:rPr>
        <w:t>7</w:t>
      </w:r>
      <w:r w:rsidRPr="008C737C">
        <w:rPr>
          <w:b/>
          <w:i/>
          <w:color w:val="002060"/>
        </w:rPr>
        <w:t>.</w:t>
      </w:r>
    </w:p>
    <w:p w:rsidR="00807B8B" w:rsidRPr="008C737C" w:rsidRDefault="00807B8B" w:rsidP="003602C4">
      <w:pPr>
        <w:autoSpaceDE w:val="0"/>
        <w:autoSpaceDN w:val="0"/>
        <w:adjustRightInd w:val="0"/>
        <w:ind w:firstLine="708"/>
        <w:rPr>
          <w:color w:val="002060"/>
        </w:rPr>
      </w:pPr>
    </w:p>
    <w:p w:rsidR="003602C4" w:rsidRDefault="003602C4" w:rsidP="003602C4">
      <w:pPr>
        <w:tabs>
          <w:tab w:val="left" w:pos="567"/>
        </w:tabs>
        <w:rPr>
          <w:color w:val="002060"/>
        </w:rPr>
      </w:pPr>
      <w:r w:rsidRPr="008C737C">
        <w:rPr>
          <w:b/>
          <w:color w:val="002060"/>
        </w:rPr>
        <w:tab/>
      </w:r>
      <w:r w:rsidR="005D35C2" w:rsidRPr="005D35C2">
        <w:rPr>
          <w:b/>
          <w:color w:val="002060"/>
        </w:rPr>
        <w:t>Financijski izvještaji se sastavljaju u skladu sa Zakonom o financijskom poslovanju i računovodstvu neprofitnih organizacija</w:t>
      </w:r>
      <w:r w:rsidR="005D35C2" w:rsidRPr="005D35C2">
        <w:rPr>
          <w:color w:val="002060"/>
        </w:rPr>
        <w:t xml:space="preserve"> (financijsko izvještavanje je propisano odredbama članka 28. do 32. navedenog Zakona).</w:t>
      </w:r>
      <w:r w:rsidR="005D35C2">
        <w:rPr>
          <w:b/>
          <w:color w:val="002060"/>
        </w:rPr>
        <w:t xml:space="preserve"> </w:t>
      </w:r>
      <w:r w:rsidR="000C0B18">
        <w:rPr>
          <w:color w:val="002060"/>
        </w:rPr>
        <w:t>Oblik i sadržaj financijskih izvještaja</w:t>
      </w:r>
      <w:r w:rsidR="006C36F8">
        <w:rPr>
          <w:color w:val="002060"/>
        </w:rPr>
        <w:t xml:space="preserve"> i izjave o neaktivnosti</w:t>
      </w:r>
      <w:r w:rsidR="000C0B18">
        <w:rPr>
          <w:color w:val="002060"/>
        </w:rPr>
        <w:t>, razdoblja za koja se financijski izvještaji sastavljaju te obveza i rokovi njihovog podnošenja propisani su Pravilnikom o izvještavanju u neprofitnom računovodstvu i Registru neprofitnih organizacija (Narodne novine 31/15</w:t>
      </w:r>
      <w:r w:rsidR="004A5F64">
        <w:rPr>
          <w:color w:val="002060"/>
        </w:rPr>
        <w:t xml:space="preserve"> i 67/17</w:t>
      </w:r>
      <w:r w:rsidR="000C0B18">
        <w:rPr>
          <w:color w:val="002060"/>
        </w:rPr>
        <w:t xml:space="preserve">).  </w:t>
      </w:r>
      <w:r w:rsidRPr="008C737C">
        <w:rPr>
          <w:color w:val="002060"/>
        </w:rPr>
        <w:t xml:space="preserve"> </w:t>
      </w:r>
    </w:p>
    <w:p w:rsidR="005D35C2" w:rsidRPr="008C737C" w:rsidRDefault="005D35C2" w:rsidP="003602C4">
      <w:pPr>
        <w:tabs>
          <w:tab w:val="left" w:pos="567"/>
        </w:tabs>
        <w:rPr>
          <w:color w:val="002060"/>
        </w:rPr>
      </w:pPr>
    </w:p>
    <w:p w:rsidR="006870BE" w:rsidRDefault="006870BE" w:rsidP="006870BE">
      <w:pPr>
        <w:tabs>
          <w:tab w:val="left" w:pos="567"/>
        </w:tabs>
        <w:rPr>
          <w:color w:val="002060"/>
        </w:rPr>
      </w:pPr>
      <w:r>
        <w:rPr>
          <w:rFonts w:eastAsia="Times New Roman" w:cs="Times New Roman"/>
          <w:color w:val="002060"/>
          <w:szCs w:val="20"/>
          <w:lang w:eastAsia="hr-HR"/>
        </w:rPr>
        <w:tab/>
        <w:t>F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inancijski</w:t>
      </w:r>
      <w:r>
        <w:rPr>
          <w:rFonts w:eastAsia="Times New Roman" w:cs="Times New Roman"/>
          <w:color w:val="002060"/>
          <w:szCs w:val="20"/>
          <w:lang w:eastAsia="hr-HR"/>
        </w:rPr>
        <w:t xml:space="preserve"> izvještaji za 201</w:t>
      </w:r>
      <w:r w:rsidR="004A5F64">
        <w:rPr>
          <w:rFonts w:eastAsia="Times New Roman" w:cs="Times New Roman"/>
          <w:color w:val="002060"/>
          <w:szCs w:val="20"/>
          <w:lang w:eastAsia="hr-HR"/>
        </w:rPr>
        <w:t>7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 w:rsidR="00272AC7" w:rsidRPr="00772822">
        <w:rPr>
          <w:rFonts w:eastAsia="Times New Roman" w:cs="Times New Roman"/>
          <w:b/>
          <w:color w:val="002060"/>
          <w:szCs w:val="20"/>
          <w:lang w:eastAsia="hr-HR"/>
        </w:rPr>
        <w:t>predaju</w:t>
      </w:r>
      <w:r>
        <w:rPr>
          <w:rFonts w:eastAsia="Times New Roman" w:cs="Times New Roman"/>
          <w:b/>
          <w:color w:val="002060"/>
          <w:szCs w:val="20"/>
          <w:lang w:eastAsia="hr-HR"/>
        </w:rPr>
        <w:t xml:space="preserve"> se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u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papirnatom obliku</w:t>
      </w:r>
      <w:r w:rsidR="00E20CA0"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Državnom uredu za reviziju</w:t>
      </w:r>
      <w:r w:rsidR="00E20CA0">
        <w:rPr>
          <w:rFonts w:eastAsia="Times New Roman" w:cs="Times New Roman"/>
          <w:b/>
          <w:color w:val="002060"/>
          <w:szCs w:val="20"/>
          <w:lang w:eastAsia="hr-HR"/>
        </w:rPr>
        <w:t xml:space="preserve"> i Državnom izbornom povjerenstvu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, u roku 60 dana od isteka izvještajnog razdoblja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>
        <w:rPr>
          <w:color w:val="002060"/>
        </w:rPr>
        <w:t>Rok za dostavu financijskih izvještaja za 201</w:t>
      </w:r>
      <w:r w:rsidR="004A5F64">
        <w:rPr>
          <w:color w:val="002060"/>
        </w:rPr>
        <w:t>7</w:t>
      </w:r>
      <w:r>
        <w:rPr>
          <w:color w:val="002060"/>
        </w:rPr>
        <w:t xml:space="preserve">. je </w:t>
      </w:r>
      <w:r w:rsidR="004C7A08">
        <w:rPr>
          <w:b/>
          <w:color w:val="002060"/>
        </w:rPr>
        <w:t>1</w:t>
      </w:r>
      <w:r w:rsidRPr="00547FEE">
        <w:rPr>
          <w:b/>
          <w:color w:val="002060"/>
        </w:rPr>
        <w:t xml:space="preserve">. </w:t>
      </w:r>
      <w:r w:rsidR="004C7A08"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201</w:t>
      </w:r>
      <w:r w:rsidR="004A5F64">
        <w:rPr>
          <w:b/>
          <w:color w:val="002060"/>
        </w:rPr>
        <w:t>8</w:t>
      </w:r>
      <w:r w:rsidRPr="00547FEE">
        <w:rPr>
          <w:b/>
          <w:color w:val="002060"/>
        </w:rPr>
        <w:t xml:space="preserve">., </w:t>
      </w:r>
      <w:r w:rsidR="004A5F64">
        <w:rPr>
          <w:b/>
          <w:color w:val="002060"/>
        </w:rPr>
        <w:t>četvrtak</w:t>
      </w:r>
      <w:r w:rsidRPr="00547FEE">
        <w:rPr>
          <w:b/>
          <w:color w:val="002060"/>
        </w:rPr>
        <w:t xml:space="preserve"> </w:t>
      </w:r>
      <w:r w:rsidRPr="00547FEE">
        <w:rPr>
          <w:color w:val="002060"/>
        </w:rPr>
        <w:t xml:space="preserve">(zadnji dan zaprimanja izvještaja u propisanom roku). </w:t>
      </w:r>
    </w:p>
    <w:p w:rsidR="006C36F8" w:rsidRDefault="006C36F8" w:rsidP="006870BE">
      <w:pPr>
        <w:tabs>
          <w:tab w:val="left" w:pos="567"/>
        </w:tabs>
        <w:rPr>
          <w:color w:val="002060"/>
        </w:rPr>
      </w:pPr>
    </w:p>
    <w:p w:rsidR="006C36F8" w:rsidRDefault="006C36F8" w:rsidP="006870BE">
      <w:pPr>
        <w:tabs>
          <w:tab w:val="left" w:pos="567"/>
        </w:tabs>
        <w:rPr>
          <w:color w:val="002060"/>
        </w:rPr>
        <w:sectPr w:rsidR="006C36F8" w:rsidSect="00F62D84">
          <w:headerReference w:type="default" r:id="rId9"/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:rsidR="006C36F8" w:rsidRDefault="00E30FC0" w:rsidP="00807B8B">
      <w:pPr>
        <w:overflowPunct w:val="0"/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lastRenderedPageBreak/>
        <w:t xml:space="preserve">U nastavku se </w:t>
      </w:r>
      <w:r w:rsidR="00212168">
        <w:rPr>
          <w:color w:val="002060"/>
        </w:rPr>
        <w:t>navode financijski izvještaji, obveznici sastavljanja te institucije kojima se predaju.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8"/>
        <w:gridCol w:w="2546"/>
        <w:gridCol w:w="3380"/>
      </w:tblGrid>
      <w:tr w:rsidR="008C737C" w:rsidRPr="008C737C" w:rsidTr="009B7873">
        <w:tc>
          <w:tcPr>
            <w:tcW w:w="1993" w:type="pct"/>
            <w:shd w:val="clear" w:color="auto" w:fill="auto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FINANCIJSKI IZVJEŠTAJI SA SASTAVNIM DIJELOVIMA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04689E" w:rsidRPr="008C737C" w:rsidRDefault="00212168" w:rsidP="002121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SASTAVLJAJU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PREDAJU SE</w:t>
            </w: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bilanca (obrazac BIL-NPF)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6C36F8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nezavisni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astupnik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</w:tcPr>
          <w:p w:rsidR="00E65842" w:rsidRPr="008C737C" w:rsidRDefault="00E65842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E65842" w:rsidRPr="005D35C2" w:rsidRDefault="00E65842" w:rsidP="00C0643C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izvještaj o prihodima i rashodima (obrazac PR-RAS-NPF)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5D35C2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bilješke uz financijske izvještaje</w:t>
            </w:r>
            <w:r w:rsidRPr="008C737C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(detaljna razrada i dopuna podataka iz bilance i izvještaja o prihodima i rashodima)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godišnji financijski izvještaj </w:t>
            </w:r>
          </w:p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(obrazac G-FIN-IZVJ)</w:t>
            </w:r>
          </w:p>
          <w:p w:rsidR="00E65842" w:rsidRPr="008C737C" w:rsidRDefault="00E65842" w:rsidP="00212168">
            <w:pPr>
              <w:pStyle w:val="Tekstfusnote"/>
              <w:jc w:val="both"/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NAPOMENA -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>nositelj nezavisne liste, odnosno nezavisna lista ne mogu umjesto člana predstavničkog tijela jedinice lokalne i područne (regionalne) samouprave izabranog s liste grupe birača, sastaviti niti dostaviti godišnje financijske izvještaje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,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 xml:space="preserve">jer nezavisna lista, odnosno lista grupe birača prestaje s aktivnostima nakon izbora.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6052DC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godišnji program rada i financijski plan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</w:p>
          <w:p w:rsidR="00E65842" w:rsidRPr="008C737C" w:rsidRDefault="00E65842" w:rsidP="00FB3FB1">
            <w:pPr>
              <w:pStyle w:val="Odlomakpopisa"/>
              <w:overflowPunct w:val="0"/>
              <w:autoSpaceDE w:val="0"/>
              <w:autoSpaceDN w:val="0"/>
              <w:adjustRightInd w:val="0"/>
              <w:ind w:left="414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C1322D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program rada za mandatno razdoblje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Default="00E65842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</w:p>
          <w:p w:rsidR="00E65842" w:rsidRDefault="00E65842" w:rsidP="00FB3FB1">
            <w:pPr>
              <w:pStyle w:val="Odlomakpopisa"/>
              <w:overflowPunct w:val="0"/>
              <w:autoSpaceDE w:val="0"/>
              <w:autoSpaceDN w:val="0"/>
              <w:adjustRightInd w:val="0"/>
              <w:ind w:left="414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</w:t>
            </w:r>
          </w:p>
          <w:p w:rsidR="00E65842" w:rsidRPr="009E61C3" w:rsidRDefault="00E65842" w:rsidP="009E61C3">
            <w:pPr>
              <w:pStyle w:val="Odlomakpopisa"/>
              <w:overflowPunct w:val="0"/>
              <w:autoSpaceDE w:val="0"/>
              <w:autoSpaceDN w:val="0"/>
              <w:adjustRightInd w:val="0"/>
              <w:ind w:left="41"/>
              <w:jc w:val="left"/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</w:pP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(ako nije dostavljen ranije</w:t>
            </w:r>
            <w:r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, odnosno na početku mandata</w:t>
            </w: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) 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9B7873">
        <w:tc>
          <w:tcPr>
            <w:tcW w:w="1993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izvješće o donacijama primljenima tijekom godine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sa specificiranim podacima o fizičkim i pravnim osobama koje su dale donacije (osobno ime, odnosno naziv i adresa), datumu uplate donacije, odnosno davanja proizvoda ili pružanja usluga bez naplate, o uplaćenom iznosu donacije, odnosno tržišnoj vrijednosti darovanog proizvoda ili usluge naznačenoj na računu koji ne podliježe naplati, te o vrsti svake pojedine donacije (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obrazac IZ-D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).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</w:tbl>
    <w:p w:rsidR="004B2564" w:rsidRDefault="004B256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3258F4" w:rsidRDefault="003258F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Obrasci financijskih izvještaja i upute za popunjavanje objavljuju se na </w:t>
      </w:r>
      <w:r w:rsidR="006D5AA5" w:rsidRPr="00E65842">
        <w:rPr>
          <w:rFonts w:eastAsia="Times New Roman" w:cs="Times New Roman"/>
          <w:color w:val="002060"/>
          <w:szCs w:val="20"/>
          <w:lang w:eastAsia="hr-HR"/>
        </w:rPr>
        <w:t xml:space="preserve">mrežnim stranicama </w:t>
      </w:r>
      <w:r w:rsidRPr="00E65842">
        <w:rPr>
          <w:rFonts w:eastAsia="Times New Roman" w:cs="Times New Roman"/>
          <w:color w:val="002060"/>
          <w:szCs w:val="20"/>
          <w:lang w:eastAsia="hr-HR"/>
        </w:rPr>
        <w:t>Državnog ureda za reviziju (</w:t>
      </w:r>
      <w:hyperlink r:id="rId10" w:history="1">
        <w:r w:rsidR="007A7E31" w:rsidRPr="008472FE">
          <w:rPr>
            <w:rStyle w:val="Hiperveza"/>
            <w:color w:val="984806" w:themeColor="accent6" w:themeShade="80"/>
            <w:sz w:val="22"/>
          </w:rPr>
          <w:t>http://www.revizija.hr/hr/stranke-zastupnici-vijecnici</w:t>
        </w:r>
      </w:hyperlink>
      <w:r w:rsidR="00790898" w:rsidRPr="00E65842">
        <w:rPr>
          <w:color w:val="002060"/>
        </w:rPr>
        <w:t>-FI-OBRASCI)</w:t>
      </w:r>
      <w:r w:rsidR="007A7E31" w:rsidRPr="00E65842">
        <w:rPr>
          <w:color w:val="002060"/>
        </w:rPr>
        <w:t>,</w:t>
      </w: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 Ministarstva financija (</w:t>
      </w:r>
      <w:hyperlink r:id="rId11" w:history="1">
        <w:r w:rsidR="00C0643C" w:rsidRPr="008472FE">
          <w:rPr>
            <w:rStyle w:val="Hiperveza"/>
            <w:color w:val="984806" w:themeColor="accent6" w:themeShade="80"/>
            <w:sz w:val="22"/>
          </w:rPr>
          <w:t>http://www.mfin.hr/hr/neprofitne-organizacije</w:t>
        </w:r>
      </w:hyperlink>
      <w:r w:rsidRPr="00E65842">
        <w:rPr>
          <w:rFonts w:eastAsia="Times New Roman" w:cs="Times New Roman"/>
          <w:color w:val="002060"/>
          <w:szCs w:val="20"/>
          <w:lang w:eastAsia="hr-HR"/>
        </w:rPr>
        <w:t>) i FINE (</w:t>
      </w:r>
      <w:hyperlink r:id="rId12" w:history="1">
        <w:r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www.fina.hr</w:t>
        </w:r>
      </w:hyperlink>
      <w:r w:rsidR="007A7E31" w:rsidRPr="00E65842">
        <w:rPr>
          <w:rFonts w:eastAsia="Times New Roman" w:cs="Times New Roman"/>
          <w:color w:val="002060"/>
          <w:szCs w:val="20"/>
          <w:lang w:eastAsia="hr-HR"/>
        </w:rPr>
        <w:t>)</w:t>
      </w:r>
      <w:r w:rsidRPr="00E65842">
        <w:rPr>
          <w:rFonts w:eastAsia="Times New Roman" w:cs="Times New Roman"/>
          <w:color w:val="002060"/>
          <w:szCs w:val="20"/>
          <w:lang w:eastAsia="hr-HR"/>
        </w:rPr>
        <w:t>.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</w:p>
    <w:p w:rsidR="006D5AA5" w:rsidRDefault="00272A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Popunjeni obrasci se dostavljaju osobno ili poštom </w:t>
      </w:r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u papirnatom obliku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u Državn</w:t>
      </w:r>
      <w:r w:rsidR="00F141C9" w:rsidRPr="008C737C">
        <w:rPr>
          <w:rFonts w:eastAsia="Times New Roman" w:cs="Times New Roman"/>
          <w:color w:val="002060"/>
          <w:szCs w:val="20"/>
          <w:lang w:eastAsia="hr-HR"/>
        </w:rPr>
        <w:t>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za reviziju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,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proofErr w:type="spellStart"/>
      <w:r w:rsidRPr="008C737C">
        <w:rPr>
          <w:rFonts w:eastAsia="Times New Roman" w:cs="Times New Roman"/>
          <w:color w:val="002060"/>
          <w:szCs w:val="20"/>
          <w:lang w:eastAsia="hr-HR"/>
        </w:rPr>
        <w:t>Tkalčićeva</w:t>
      </w:r>
      <w:proofErr w:type="spellEnd"/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19, 10 000 Zagreb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 (Središnji ured</w:t>
      </w:r>
      <w:r w:rsidR="00A87E89">
        <w:rPr>
          <w:rFonts w:eastAsia="Times New Roman" w:cs="Times New Roman"/>
          <w:color w:val="002060"/>
          <w:szCs w:val="20"/>
          <w:lang w:eastAsia="hr-HR"/>
        </w:rPr>
        <w:t xml:space="preserve">, </w:t>
      </w:r>
      <w:r w:rsidR="00A87E89" w:rsidRPr="009407DF">
        <w:rPr>
          <w:rFonts w:eastAsia="Times New Roman" w:cs="Times New Roman"/>
          <w:color w:val="002060"/>
          <w:szCs w:val="20"/>
          <w:lang w:eastAsia="hr-HR"/>
        </w:rPr>
        <w:t xml:space="preserve">e-mail: </w:t>
      </w:r>
      <w:hyperlink r:id="rId13" w:history="1">
        <w:r w:rsidR="009407DF" w:rsidRPr="009407DF">
          <w:rPr>
            <w:rStyle w:val="Hiperveza"/>
            <w:rFonts w:eastAsia="Times New Roman" w:cs="Times New Roman"/>
            <w:color w:val="984806" w:themeColor="accent6" w:themeShade="80"/>
            <w:szCs w:val="20"/>
            <w:lang w:eastAsia="hr-HR"/>
          </w:rPr>
          <w:t>politicke.aktivnosti@revizija.hr</w:t>
        </w:r>
      </w:hyperlink>
      <w:r w:rsidR="009407DF">
        <w:rPr>
          <w:rFonts w:eastAsia="Times New Roman" w:cs="Times New Roman"/>
          <w:color w:val="002060"/>
          <w:szCs w:val="20"/>
          <w:lang w:eastAsia="hr-HR"/>
        </w:rPr>
        <w:t xml:space="preserve">)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ili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područne urede (adrese </w:t>
      </w:r>
      <w:r w:rsidRPr="004B2564">
        <w:rPr>
          <w:rFonts w:eastAsia="Times New Roman" w:cs="Times New Roman"/>
          <w:color w:val="002060"/>
          <w:szCs w:val="20"/>
          <w:lang w:eastAsia="hr-HR"/>
        </w:rPr>
        <w:t xml:space="preserve">područnih ureda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su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objavljene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na </w:t>
      </w:r>
      <w:r w:rsidR="006D5AA5">
        <w:rPr>
          <w:rFonts w:eastAsia="Times New Roman" w:cs="Times New Roman"/>
          <w:color w:val="002060"/>
          <w:szCs w:val="20"/>
          <w:lang w:eastAsia="hr-HR"/>
        </w:rPr>
        <w:t>mrežnoj stranici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6D5AA5">
        <w:rPr>
          <w:rFonts w:eastAsia="Times New Roman" w:cs="Times New Roman"/>
          <w:color w:val="002060"/>
          <w:szCs w:val="20"/>
          <w:lang w:eastAsia="hr-HR"/>
        </w:rPr>
        <w:t>(</w:t>
      </w:r>
      <w:hyperlink r:id="rId14" w:history="1">
        <w:r w:rsidRPr="008472FE">
          <w:rPr>
            <w:rFonts w:eastAsia="Times New Roman" w:cs="Times New Roman"/>
            <w:color w:val="984806" w:themeColor="accent6" w:themeShade="80"/>
            <w:sz w:val="20"/>
            <w:szCs w:val="20"/>
            <w:u w:val="single"/>
            <w:lang w:eastAsia="hr-HR"/>
          </w:rPr>
          <w:t>http://www.revizija.hr/hr/kontakt/</w:t>
        </w:r>
      </w:hyperlink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). </w:t>
      </w:r>
    </w:p>
    <w:p w:rsidR="00272AC7" w:rsidRDefault="003602C4" w:rsidP="00A87E89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eastAsia="Times New Roman" w:cs="Times New Roman"/>
          <w:color w:val="002060"/>
          <w:szCs w:val="20"/>
          <w:lang w:eastAsia="hr-HR"/>
        </w:rPr>
        <w:t>Adresa D</w:t>
      </w:r>
      <w:r w:rsidR="006D5AA5">
        <w:rPr>
          <w:rFonts w:eastAsia="Times New Roman" w:cs="Times New Roman"/>
          <w:color w:val="002060"/>
          <w:szCs w:val="20"/>
          <w:lang w:eastAsia="hr-HR"/>
        </w:rPr>
        <w:t>ržavnog izbornog povjerenstva</w:t>
      </w:r>
      <w:r w:rsidR="004B2564">
        <w:rPr>
          <w:rFonts w:eastAsia="Times New Roman" w:cs="Times New Roman"/>
          <w:color w:val="002060"/>
          <w:szCs w:val="20"/>
          <w:lang w:eastAsia="hr-HR"/>
        </w:rPr>
        <w:t xml:space="preserve">: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Visoka 15, 10 000 Zagreb</w:t>
      </w:r>
      <w:r w:rsidR="00BE5197" w:rsidRPr="008C737C">
        <w:rPr>
          <w:rFonts w:eastAsia="Times New Roman" w:cs="Times New Roman"/>
          <w:color w:val="002060"/>
          <w:szCs w:val="20"/>
          <w:lang w:eastAsia="hr-HR"/>
        </w:rPr>
        <w:t xml:space="preserve"> (</w:t>
      </w:r>
      <w:hyperlink r:id="rId15" w:history="1">
        <w:r w:rsidR="00BE5197"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www.izbori.hr</w:t>
        </w:r>
      </w:hyperlink>
      <w:r w:rsidR="00BE5197" w:rsidRPr="008C737C">
        <w:rPr>
          <w:rFonts w:eastAsia="Times New Roman" w:cs="Times New Roman"/>
          <w:color w:val="002060"/>
          <w:szCs w:val="20"/>
          <w:lang w:eastAsia="hr-HR"/>
        </w:rPr>
        <w:t>).</w:t>
      </w:r>
    </w:p>
    <w:p w:rsidR="00FF73C7" w:rsidRPr="008C737C" w:rsidRDefault="00FF73C7" w:rsidP="00FF73C7">
      <w:pPr>
        <w:tabs>
          <w:tab w:val="left" w:pos="567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lastRenderedPageBreak/>
        <w:t>2)</w:t>
      </w:r>
      <w:r w:rsidRPr="008C737C">
        <w:rPr>
          <w:rFonts w:eastAsia="Times New Roman" w:cs="Times New Roman"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OBJAVA</w:t>
      </w:r>
      <w:r w:rsidR="006D5AA5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FINANCIJSKIH IZVJEŠTAJA ZA 201</w:t>
      </w:r>
      <w:r w:rsidR="004A5F64">
        <w:rPr>
          <w:rFonts w:eastAsia="Times New Roman" w:cs="Times New Roman"/>
          <w:b/>
          <w:i/>
          <w:color w:val="002060"/>
          <w:szCs w:val="20"/>
          <w:lang w:eastAsia="hr-HR"/>
        </w:rPr>
        <w:t>7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. </w:t>
      </w:r>
    </w:p>
    <w:p w:rsidR="00FF73C7" w:rsidRPr="008C737C" w:rsidRDefault="00FF73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</w:p>
    <w:p w:rsidR="00272AC7" w:rsidRDefault="00272AC7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  <w:t>Prema odredbama članka 39. Zakona o financiranju političkih aktivnosti i izborne promidžbe, godišnji financijski izvještaji političkih stranaka, nezavisnih zastupnika i članova predstavničkih tijela jedinica lokalne i područne (regionalne) samouprave</w:t>
      </w:r>
      <w:r w:rsidR="008646BD" w:rsidRPr="008C737C">
        <w:rPr>
          <w:rFonts w:cs="Arial"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 xml:space="preserve">, javni su dokumenti, te su ih isti dužni </w:t>
      </w:r>
      <w:r w:rsidRPr="008C737C">
        <w:rPr>
          <w:rFonts w:cs="Arial"/>
          <w:b/>
          <w:bCs/>
          <w:color w:val="002060"/>
          <w:szCs w:val="24"/>
        </w:rPr>
        <w:t>objaviti na svojim web-stranicama</w:t>
      </w:r>
      <w:r w:rsidRPr="008C737C">
        <w:rPr>
          <w:rFonts w:cs="Arial"/>
          <w:bCs/>
          <w:color w:val="002060"/>
          <w:szCs w:val="24"/>
        </w:rPr>
        <w:t xml:space="preserve">, </w:t>
      </w:r>
      <w:r w:rsidRPr="008C737C">
        <w:rPr>
          <w:rFonts w:cs="Arial"/>
          <w:b/>
          <w:bCs/>
          <w:color w:val="002060"/>
          <w:szCs w:val="24"/>
        </w:rPr>
        <w:t>najkasnije do 1. ožujka tekuće godine za prethodnu godinu</w:t>
      </w:r>
      <w:r w:rsidRPr="008C737C">
        <w:rPr>
          <w:rFonts w:cs="Arial"/>
          <w:bCs/>
          <w:color w:val="002060"/>
          <w:szCs w:val="24"/>
        </w:rPr>
        <w:t>.</w:t>
      </w:r>
      <w:r w:rsidR="008646BD" w:rsidRPr="008C737C">
        <w:rPr>
          <w:rFonts w:cs="Arial"/>
          <w:bCs/>
          <w:color w:val="002060"/>
          <w:szCs w:val="24"/>
        </w:rPr>
        <w:t xml:space="preserve"> Iznimno, članov</w:t>
      </w:r>
      <w:r w:rsidR="00A74233" w:rsidRPr="008C737C">
        <w:rPr>
          <w:rFonts w:cs="Arial"/>
          <w:bCs/>
          <w:color w:val="002060"/>
          <w:szCs w:val="24"/>
        </w:rPr>
        <w:t>i</w:t>
      </w:r>
      <w:r w:rsidR="008646BD" w:rsidRPr="008C737C">
        <w:rPr>
          <w:rFonts w:cs="Arial"/>
          <w:bCs/>
          <w:color w:val="002060"/>
          <w:szCs w:val="24"/>
        </w:rPr>
        <w:t xml:space="preserve"> predstavničkih tijela jedinica lokalne i područne (regionalne) samouprave izabrani s liste grupe birača koji nemaju svoju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stranicu, mogu financijske izvještaje objaviti na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</w:t>
      </w:r>
      <w:r w:rsidR="006C2943" w:rsidRPr="008C737C">
        <w:rPr>
          <w:rFonts w:cs="Arial"/>
          <w:bCs/>
          <w:color w:val="002060"/>
          <w:szCs w:val="24"/>
        </w:rPr>
        <w:t>i</w:t>
      </w:r>
      <w:r w:rsidR="004B69A1" w:rsidRPr="008C737C">
        <w:rPr>
          <w:rFonts w:cs="Arial"/>
          <w:bCs/>
          <w:color w:val="002060"/>
          <w:szCs w:val="24"/>
        </w:rPr>
        <w:t xml:space="preserve"> jedinic</w:t>
      </w:r>
      <w:r w:rsidR="006C2943" w:rsidRPr="008C737C">
        <w:rPr>
          <w:rFonts w:cs="Arial"/>
          <w:bCs/>
          <w:color w:val="002060"/>
          <w:szCs w:val="24"/>
        </w:rPr>
        <w:t>e</w:t>
      </w:r>
      <w:r w:rsidR="004B69A1" w:rsidRPr="008C737C">
        <w:rPr>
          <w:rFonts w:cs="Arial"/>
          <w:bCs/>
          <w:color w:val="002060"/>
          <w:szCs w:val="24"/>
        </w:rPr>
        <w:t xml:space="preserve"> lokalne i područne (regionalne) samouprave u kojoj politički djeluju. P</w:t>
      </w:r>
      <w:r w:rsidRPr="008C737C">
        <w:rPr>
          <w:rFonts w:cs="Arial"/>
          <w:bCs/>
          <w:color w:val="002060"/>
          <w:szCs w:val="24"/>
        </w:rPr>
        <w:t>od objavom na web-stranici smatra se objava u trajanju od najmanje 90 dana.</w:t>
      </w:r>
    </w:p>
    <w:p w:rsidR="00304CDC" w:rsidRDefault="00304CDC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>Političke stranke, nezavisni zastupnici te nositelji nezavisnih lista, odnosno nositelji lista grupe birača i kandidati, između ostalog, dužni su u rokovima propisanima za objavu godišnjeg financijskog izvještaja, Državnom izbornom povjerenstvu dostaviti elektroničkom poštom, podatke o adresi web-stranice na kojoj su objavili godišnje financijske izvještaje (</w:t>
      </w:r>
      <w:hyperlink r:id="rId16" w:history="1">
        <w:r w:rsidRPr="008472FE">
          <w:rPr>
            <w:rStyle w:val="Hiperveza"/>
            <w:rFonts w:cs="Arial"/>
            <w:bCs/>
            <w:color w:val="984806" w:themeColor="accent6" w:themeShade="80"/>
            <w:sz w:val="22"/>
          </w:rPr>
          <w:t>www.izbori.hr</w:t>
        </w:r>
      </w:hyperlink>
      <w:r>
        <w:rPr>
          <w:rFonts w:cs="Arial"/>
          <w:bCs/>
          <w:color w:val="002060"/>
          <w:szCs w:val="24"/>
        </w:rPr>
        <w:t xml:space="preserve">). </w:t>
      </w:r>
    </w:p>
    <w:p w:rsidR="00FF73C7" w:rsidRPr="008C737C" w:rsidRDefault="004E618E" w:rsidP="009E61C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 xml:space="preserve"> </w:t>
      </w:r>
    </w:p>
    <w:p w:rsidR="00FF73C7" w:rsidRPr="008C737C" w:rsidRDefault="00FF73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A3536F" w:rsidRDefault="00C224A1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3)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POLITIČK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STRANK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KOJ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  <w:r w:rsidR="004B2564">
        <w:rPr>
          <w:rFonts w:cs="Arial"/>
          <w:b/>
          <w:bCs/>
          <w:i/>
          <w:color w:val="002060"/>
          <w:szCs w:val="24"/>
        </w:rPr>
        <w:t xml:space="preserve">SU </w:t>
      </w:r>
      <w:r w:rsidR="0054283F" w:rsidRPr="008C737C">
        <w:rPr>
          <w:rFonts w:cs="Arial"/>
          <w:b/>
          <w:bCs/>
          <w:i/>
          <w:color w:val="002060"/>
          <w:szCs w:val="24"/>
        </w:rPr>
        <w:t>BRISAN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IZ </w:t>
      </w:r>
    </w:p>
    <w:p w:rsidR="0054283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REGISTRA</w:t>
      </w:r>
      <w:r w:rsidR="00FE029F">
        <w:rPr>
          <w:rFonts w:cs="Arial"/>
          <w:b/>
          <w:bCs/>
          <w:i/>
          <w:color w:val="002060"/>
          <w:szCs w:val="24"/>
        </w:rPr>
        <w:t xml:space="preserve"> POLITIČKIH STRANAKA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</w:p>
    <w:p w:rsidR="004B2564" w:rsidRPr="008C737C" w:rsidRDefault="004B256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B1D3B" w:rsidRPr="008C737C" w:rsidRDefault="00CB1D3B" w:rsidP="00CB1D3B">
      <w:pPr>
        <w:tabs>
          <w:tab w:val="left" w:pos="0"/>
          <w:tab w:val="left" w:pos="567"/>
        </w:tabs>
        <w:autoSpaceDE w:val="0"/>
        <w:autoSpaceDN w:val="0"/>
        <w:adjustRightInd w:val="0"/>
        <w:rPr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 xml:space="preserve">Prema odredbama </w:t>
      </w:r>
      <w:r w:rsidRPr="008C737C">
        <w:rPr>
          <w:color w:val="002060"/>
          <w:szCs w:val="24"/>
        </w:rPr>
        <w:t>članka 30. stavaka 5. i 6. Zakona o financiranju političkih aktivnosti i izborne promidžbe, u slučajevima prestanka političke stranke, politička stranka brisana iz Registra političkih stranaka dužna je sastaviti godišnji financijski izvještaj s datumom koji prethodi datumu brisanja iz Registra političkih stranaka i dostaviti ga Državnom uredu za reviziju i Državnom izbornom povjerenstvu, najkasnije u roku od 30 dana od dana zatvaranja računa, a naveden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financijsk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izvještaj potpisuje osoba koja je bila odgovorna za poslovanje političke stranke u razdoblju na koje se izvještaj odnosi.  </w:t>
      </w:r>
    </w:p>
    <w:p w:rsidR="00C708A3" w:rsidRPr="008C737C" w:rsidRDefault="00C708A3" w:rsidP="00C708A3">
      <w:pPr>
        <w:pStyle w:val="Odlomakpopisa"/>
        <w:tabs>
          <w:tab w:val="left" w:pos="0"/>
        </w:tabs>
        <w:ind w:left="0" w:firstLine="567"/>
        <w:rPr>
          <w:color w:val="002060"/>
          <w:szCs w:val="24"/>
        </w:rPr>
      </w:pPr>
      <w:r w:rsidRPr="008C737C">
        <w:rPr>
          <w:color w:val="002060"/>
          <w:szCs w:val="24"/>
        </w:rPr>
        <w:t>Prema mišljenju Ministarstva uprave</w:t>
      </w:r>
      <w:r w:rsidR="00075E5A">
        <w:rPr>
          <w:color w:val="002060"/>
          <w:szCs w:val="24"/>
        </w:rPr>
        <w:t xml:space="preserve">, </w:t>
      </w:r>
      <w:r w:rsidRPr="008C737C">
        <w:rPr>
          <w:color w:val="002060"/>
          <w:szCs w:val="24"/>
        </w:rPr>
        <w:t>od 16. siječnja 2014., politička stranka je dužna dovršiti sve transakcije na žiro računu i isti zatvoriti do prestanka rada političke stranke prema odredbama Zakona o političkim strankama (Narodne novine 76/93, 111/96, 164/98, 36/01 i 28/06), odnosno do pravomoćnosti rješenja o brisanju iz Registra političkih stranaka.</w:t>
      </w: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A3536F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4)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 xml:space="preserve">PRESTANAK MANDATA </w:t>
      </w:r>
      <w:r w:rsidR="00FE029F">
        <w:rPr>
          <w:rFonts w:cs="Arial"/>
          <w:b/>
          <w:bCs/>
          <w:i/>
          <w:color w:val="002060"/>
          <w:szCs w:val="24"/>
        </w:rPr>
        <w:t xml:space="preserve">NEZAVISNIH ZASTUPNIKA I 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>ČLANOVA PREDSTAVNIČKIH TIJELA JEDINICA LOKALNE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 xml:space="preserve">I PODRUČNE (REGIONALNE) SAMOUPRAVE </w:t>
      </w:r>
      <w:r w:rsidR="005504DC" w:rsidRPr="008C737C">
        <w:rPr>
          <w:rFonts w:cs="Arial"/>
          <w:b/>
          <w:bCs/>
          <w:i/>
          <w:color w:val="002060"/>
          <w:szCs w:val="24"/>
        </w:rPr>
        <w:t>IZABRANIH</w:t>
      </w:r>
    </w:p>
    <w:p w:rsidR="00C224A1" w:rsidRPr="008C737C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504DC" w:rsidRPr="008C737C">
        <w:rPr>
          <w:rFonts w:cs="Arial"/>
          <w:b/>
          <w:bCs/>
          <w:i/>
          <w:color w:val="002060"/>
          <w:szCs w:val="24"/>
        </w:rPr>
        <w:t xml:space="preserve">S LISTE GRUPE BIRAČA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504DC" w:rsidP="005504DC">
      <w:pPr>
        <w:tabs>
          <w:tab w:val="left" w:pos="567"/>
        </w:tabs>
        <w:autoSpaceDE w:val="0"/>
        <w:autoSpaceDN w:val="0"/>
        <w:adjustRightInd w:val="0"/>
        <w:rPr>
          <w:color w:val="002060"/>
        </w:rPr>
      </w:pPr>
      <w:r w:rsidRPr="008C737C">
        <w:rPr>
          <w:rFonts w:cs="Arial"/>
          <w:bCs/>
          <w:color w:val="002060"/>
          <w:szCs w:val="24"/>
        </w:rPr>
        <w:tab/>
      </w:r>
      <w:r w:rsidR="00075E5A">
        <w:rPr>
          <w:rFonts w:cs="Arial"/>
          <w:bCs/>
          <w:color w:val="002060"/>
          <w:szCs w:val="24"/>
        </w:rPr>
        <w:t>P</w:t>
      </w:r>
      <w:r w:rsidR="00075E5A" w:rsidRPr="008C737C">
        <w:rPr>
          <w:color w:val="002060"/>
        </w:rPr>
        <w:t xml:space="preserve">rema odredbama </w:t>
      </w:r>
      <w:r w:rsidR="00230D22">
        <w:rPr>
          <w:color w:val="002060"/>
        </w:rPr>
        <w:t xml:space="preserve">članaka 8. i 30. </w:t>
      </w:r>
      <w:r w:rsidR="00075E5A" w:rsidRPr="008C737C">
        <w:rPr>
          <w:color w:val="002060"/>
        </w:rPr>
        <w:t>Zakona o financiranju političkih aktivnosti i izborne promidžbe</w:t>
      </w:r>
      <w:r w:rsidR="00075E5A">
        <w:rPr>
          <w:color w:val="002060"/>
        </w:rPr>
        <w:t xml:space="preserve">, </w:t>
      </w:r>
      <w:r w:rsidR="002F151A">
        <w:rPr>
          <w:color w:val="002060"/>
        </w:rPr>
        <w:t xml:space="preserve">nezavisni zastupnici i </w:t>
      </w:r>
      <w:r w:rsidR="00075E5A">
        <w:rPr>
          <w:color w:val="002060"/>
        </w:rPr>
        <w:t>č</w:t>
      </w:r>
      <w:r w:rsidR="00C224A1" w:rsidRPr="008C737C">
        <w:rPr>
          <w:color w:val="002060"/>
        </w:rPr>
        <w:t xml:space="preserve">lanovi predstavničkih tijela jedinica lokalne i područne (regionalne) samouprave </w:t>
      </w:r>
      <w:r w:rsidRPr="008C737C">
        <w:rPr>
          <w:color w:val="002060"/>
        </w:rPr>
        <w:t xml:space="preserve">izabrani s liste grupe birača </w:t>
      </w:r>
      <w:r w:rsidRPr="00B00BD3">
        <w:rPr>
          <w:b/>
          <w:color w:val="002060"/>
        </w:rPr>
        <w:t>koji</w:t>
      </w:r>
      <w:r w:rsidR="002F151A" w:rsidRPr="00B00BD3">
        <w:rPr>
          <w:b/>
          <w:color w:val="002060"/>
        </w:rPr>
        <w:t xml:space="preserve"> nakon isteka mandata nisu ponovo izabrani</w:t>
      </w:r>
      <w:r w:rsidR="002F151A">
        <w:rPr>
          <w:color w:val="002060"/>
        </w:rPr>
        <w:t xml:space="preserve"> za zastupnika u Hrvatskom saboru</w:t>
      </w:r>
      <w:r w:rsidR="00B00BD3">
        <w:rPr>
          <w:color w:val="002060"/>
        </w:rPr>
        <w:t xml:space="preserve">, odnosno za člana predstavničkog tijela jedinice lokalne i područne (regionalne) samouprave ili </w:t>
      </w:r>
      <w:r w:rsidR="00B00BD3" w:rsidRPr="00B00BD3">
        <w:rPr>
          <w:b/>
          <w:color w:val="002060"/>
        </w:rPr>
        <w:t>im mandat prestane prije isteka vremena na koji su izabrani</w:t>
      </w:r>
      <w:r w:rsidR="00B00BD3">
        <w:rPr>
          <w:color w:val="002060"/>
        </w:rPr>
        <w:t>, dužni su:</w:t>
      </w:r>
      <w:r w:rsidRPr="008C737C">
        <w:rPr>
          <w:color w:val="002060"/>
        </w:rPr>
        <w:t xml:space="preserve"> </w:t>
      </w:r>
    </w:p>
    <w:p w:rsidR="00C224A1" w:rsidRPr="008C737C" w:rsidRDefault="00C224A1" w:rsidP="00C224A1">
      <w:pPr>
        <w:pStyle w:val="Odlomakpopisa"/>
        <w:numPr>
          <w:ilvl w:val="0"/>
          <w:numId w:val="14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b/>
          <w:color w:val="002060"/>
        </w:rPr>
        <w:t>U roku 60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 xml:space="preserve">od </w:t>
      </w:r>
      <w:r w:rsidR="000C63FC">
        <w:rPr>
          <w:b/>
          <w:color w:val="002060"/>
        </w:rPr>
        <w:t xml:space="preserve">dana konstituiranja novog saziva Hrvatskog sabora, odnosno predstavničkog tijela jedinice lokalne i područne (regionalne) samouprave, odnosno od </w:t>
      </w:r>
      <w:r w:rsidR="005504DC" w:rsidRPr="008C737C">
        <w:rPr>
          <w:b/>
          <w:color w:val="002060"/>
        </w:rPr>
        <w:t xml:space="preserve">prestanka mandata prije isteka vremena na koji su izabrani, </w:t>
      </w:r>
      <w:r w:rsidRPr="008C737C">
        <w:rPr>
          <w:color w:val="002060"/>
        </w:rPr>
        <w:t xml:space="preserve">vratiti u </w:t>
      </w:r>
      <w:r w:rsidR="00230D22">
        <w:rPr>
          <w:color w:val="002060"/>
        </w:rPr>
        <w:t xml:space="preserve">državni proračun, odnosno </w:t>
      </w:r>
      <w:r w:rsidRPr="008C737C">
        <w:rPr>
          <w:color w:val="002060"/>
        </w:rPr>
        <w:t xml:space="preserve">proračun jedinice lokalne i područne (regionalne) samouprave: </w:t>
      </w:r>
    </w:p>
    <w:p w:rsidR="00C224A1" w:rsidRPr="008C737C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lastRenderedPageBreak/>
        <w:t xml:space="preserve">neutrošena financijska sredstva dobivena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>neutrošena financijska sredstva dobivena iz donacije mogu u navedenom roku donirati za opće društvene potrebe, a ako sredstva nisu donirana podliježu oporezivanju sukladno posebnim propisima</w:t>
      </w:r>
      <w:r w:rsidRPr="008C737C">
        <w:rPr>
          <w:color w:val="002060"/>
        </w:rPr>
        <w:t>)</w:t>
      </w:r>
    </w:p>
    <w:p w:rsidR="00C224A1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t xml:space="preserve">novčani iznos tržišne protuvrijednosti imovine nabavljene sredstvima dobivenim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 xml:space="preserve">iznimno mogu navedenu imovinu vratiti na raspolaganje </w:t>
      </w:r>
      <w:r w:rsidR="00230D22">
        <w:rPr>
          <w:i/>
          <w:color w:val="002060"/>
        </w:rPr>
        <w:t xml:space="preserve">Vladi Republike Hrvatske, odnosno </w:t>
      </w:r>
      <w:r w:rsidRPr="008C737C">
        <w:rPr>
          <w:i/>
          <w:color w:val="002060"/>
        </w:rPr>
        <w:t>jedinici lokalne i područne (regionalne) samouprave</w:t>
      </w:r>
      <w:r w:rsidR="00AD7C65" w:rsidRPr="008C737C">
        <w:rPr>
          <w:color w:val="002060"/>
        </w:rPr>
        <w:t xml:space="preserve">). </w:t>
      </w:r>
    </w:p>
    <w:p w:rsidR="00075E5A" w:rsidRPr="008C737C" w:rsidRDefault="00075E5A" w:rsidP="00075E5A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2052"/>
        <w:rPr>
          <w:color w:val="002060"/>
        </w:rPr>
      </w:pPr>
    </w:p>
    <w:p w:rsidR="00C224A1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075E5A">
        <w:rPr>
          <w:b/>
          <w:color w:val="002060"/>
        </w:rPr>
        <w:t>U roku 6 mjeseci</w:t>
      </w:r>
      <w:r w:rsidRPr="00075E5A">
        <w:rPr>
          <w:color w:val="002060"/>
        </w:rPr>
        <w:t xml:space="preserve"> </w:t>
      </w:r>
      <w:r w:rsidRPr="00075E5A">
        <w:rPr>
          <w:b/>
          <w:color w:val="002060"/>
        </w:rPr>
        <w:t xml:space="preserve">od </w:t>
      </w:r>
      <w:r w:rsidR="00230D22">
        <w:rPr>
          <w:b/>
          <w:color w:val="002060"/>
        </w:rPr>
        <w:t xml:space="preserve">dana konstituiranja novog saziva Hrvatskoga sabora, odnosno predstavničkog tijela jedinice lokalne i područne (regionalne) samouprave, odnosno </w:t>
      </w:r>
      <w:r w:rsidR="00AD7C65" w:rsidRPr="00075E5A">
        <w:rPr>
          <w:b/>
          <w:color w:val="002060"/>
        </w:rPr>
        <w:t xml:space="preserve">prestanka mandata prije isteka vremena na koji su izabrani, </w:t>
      </w:r>
      <w:r w:rsidRPr="00075E5A">
        <w:rPr>
          <w:color w:val="002060"/>
        </w:rPr>
        <w:t>zatvoriti poseban račun za redovito fi</w:t>
      </w:r>
      <w:r w:rsidR="00AD7C65" w:rsidRPr="00075E5A">
        <w:rPr>
          <w:color w:val="002060"/>
        </w:rPr>
        <w:t xml:space="preserve">nanciranje svoje djelatnosti. </w:t>
      </w:r>
    </w:p>
    <w:p w:rsidR="00075E5A" w:rsidRPr="00075E5A" w:rsidRDefault="00075E5A" w:rsidP="00075E5A">
      <w:pPr>
        <w:pStyle w:val="Odlomakpopisa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/>
        <w:rPr>
          <w:color w:val="002060"/>
        </w:rPr>
      </w:pPr>
    </w:p>
    <w:p w:rsidR="00C224A1" w:rsidRPr="008C737C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8C737C">
        <w:rPr>
          <w:color w:val="002060"/>
        </w:rPr>
        <w:t xml:space="preserve">Sastaviti financijski izvještaj s datumom koji prethodi zatvaranju posebnog računa za redovito financiranje svoje djelatnosti te ga dostaviti Državnom uredu za reviziju i Državnom izbornom povjerenstvu, najkasnije </w:t>
      </w:r>
      <w:r w:rsidRPr="008C737C">
        <w:rPr>
          <w:b/>
          <w:color w:val="002060"/>
        </w:rPr>
        <w:t>u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roku 30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od dana zatvaranja posebnog računa za redovito financiranje svoje djelatnosti</w:t>
      </w:r>
      <w:r w:rsidRPr="008C737C">
        <w:rPr>
          <w:color w:val="002060"/>
        </w:rPr>
        <w:t xml:space="preserve">.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4283F" w:rsidP="00C224A1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5</w:t>
      </w:r>
      <w:r w:rsidR="00C224A1" w:rsidRPr="008C737C">
        <w:rPr>
          <w:rFonts w:cs="Arial"/>
          <w:b/>
          <w:bCs/>
          <w:i/>
          <w:color w:val="002060"/>
          <w:szCs w:val="24"/>
        </w:rPr>
        <w:t>)</w:t>
      </w:r>
      <w:r w:rsidR="00C224A1" w:rsidRPr="008C737C">
        <w:rPr>
          <w:rFonts w:cs="Arial"/>
          <w:bCs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>ADMINISTRATIVNE I PREKRŠAJNE SANKCIJE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2565E9" w:rsidRDefault="00272AC7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="00045E55" w:rsidRPr="008C737C">
        <w:rPr>
          <w:rFonts w:cs="Arial"/>
          <w:bCs/>
          <w:color w:val="002060"/>
          <w:szCs w:val="24"/>
        </w:rPr>
        <w:t xml:space="preserve">Odredbama članaka 40. do 49. Zakona o financiranju političkih aktivnosti i izborne promidžbe, propisane su administrativne i prekršajne sankcije. </w:t>
      </w:r>
      <w:r w:rsidR="002565E9">
        <w:rPr>
          <w:rFonts w:cs="Arial"/>
          <w:bCs/>
          <w:color w:val="002060"/>
          <w:szCs w:val="24"/>
        </w:rPr>
        <w:t xml:space="preserve">O utvrđenim povredama navedenog Zakona, u okviru svojeg djelokruga, Državni ured za reviziju je dužan obavijestiti Državno odvjetništvo Republike Hrvatske (nedostavljanje financijskih izvještaja i drugo) kao i dati </w:t>
      </w:r>
      <w:r w:rsidR="002565E9" w:rsidRPr="008C737C">
        <w:rPr>
          <w:rFonts w:cs="Arial"/>
          <w:bCs/>
          <w:color w:val="002060"/>
          <w:szCs w:val="24"/>
        </w:rPr>
        <w:t xml:space="preserve">prijedlog nadležnim tijelima o obustavi isplate sredstava za redovito godišnje financiranje iz </w:t>
      </w:r>
      <w:r w:rsidR="002565E9">
        <w:rPr>
          <w:rFonts w:cs="Arial"/>
          <w:bCs/>
          <w:color w:val="002060"/>
          <w:szCs w:val="24"/>
        </w:rPr>
        <w:t xml:space="preserve">državnog </w:t>
      </w:r>
      <w:r w:rsidR="002565E9" w:rsidRPr="008C737C">
        <w:rPr>
          <w:rFonts w:cs="Arial"/>
          <w:bCs/>
          <w:color w:val="002060"/>
          <w:szCs w:val="24"/>
        </w:rPr>
        <w:t>proračuna</w:t>
      </w:r>
      <w:r w:rsidR="002565E9">
        <w:rPr>
          <w:rFonts w:cs="Arial"/>
          <w:bCs/>
          <w:color w:val="002060"/>
          <w:szCs w:val="24"/>
        </w:rPr>
        <w:t xml:space="preserve"> i proračuna jedinica lokalne i područne (regionalne) samouprave</w:t>
      </w:r>
      <w:r w:rsidR="002565E9" w:rsidRPr="008C737C">
        <w:rPr>
          <w:rFonts w:cs="Arial"/>
          <w:bCs/>
          <w:color w:val="002060"/>
          <w:szCs w:val="24"/>
        </w:rPr>
        <w:t xml:space="preserve">. </w:t>
      </w:r>
      <w:r w:rsidR="002565E9" w:rsidRPr="00045E55">
        <w:rPr>
          <w:rFonts w:cs="Arial"/>
          <w:bCs/>
          <w:color w:val="002060"/>
          <w:szCs w:val="24"/>
          <w:u w:val="single"/>
        </w:rPr>
        <w:t xml:space="preserve"> </w:t>
      </w:r>
    </w:p>
    <w:p w:rsidR="002565E9" w:rsidRDefault="002565E9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BE5197" w:rsidRPr="008C737C" w:rsidRDefault="00BE5197" w:rsidP="00F86DFC">
      <w:pPr>
        <w:autoSpaceDE w:val="0"/>
        <w:autoSpaceDN w:val="0"/>
        <w:adjustRightInd w:val="0"/>
        <w:rPr>
          <w:rFonts w:eastAsia="Times New Roman" w:cs="Times New Roman"/>
          <w:i/>
          <w:color w:val="002060"/>
          <w:szCs w:val="20"/>
          <w:lang w:eastAsia="hr-HR"/>
        </w:rPr>
      </w:pPr>
    </w:p>
    <w:p w:rsidR="00272AC7" w:rsidRPr="009B7873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9B7873">
        <w:rPr>
          <w:rFonts w:cs="Arial"/>
          <w:bCs/>
          <w:color w:val="002060"/>
          <w:szCs w:val="24"/>
        </w:rPr>
        <w:t>GLAVNI DRŽAVNI REVIZOR</w:t>
      </w:r>
    </w:p>
    <w:p w:rsid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2060"/>
          <w:szCs w:val="24"/>
        </w:rPr>
      </w:pPr>
    </w:p>
    <w:p w:rsidR="009B7873" w:rsidRPr="009B7873" w:rsidRDefault="009B7873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2060"/>
          <w:szCs w:val="24"/>
        </w:rPr>
      </w:pPr>
    </w:p>
    <w:p w:rsidR="00272AC7" w:rsidRPr="009B7873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="009B7873">
        <w:rPr>
          <w:rFonts w:ascii="Times New Roman" w:hAnsi="Times New Roman" w:cs="Times New Roman"/>
          <w:bCs/>
          <w:color w:val="002060"/>
          <w:szCs w:val="24"/>
        </w:rPr>
        <w:t xml:space="preserve">  </w:t>
      </w:r>
      <w:r w:rsidR="00F12F39" w:rsidRPr="009B7873">
        <w:rPr>
          <w:rFonts w:ascii="Times New Roman" w:hAnsi="Times New Roman" w:cs="Times New Roman"/>
          <w:bCs/>
          <w:color w:val="002060"/>
          <w:szCs w:val="24"/>
        </w:rPr>
        <w:t xml:space="preserve">   </w:t>
      </w:r>
      <w:r w:rsidR="006C1878" w:rsidRPr="009B7873">
        <w:rPr>
          <w:rFonts w:cs="Arial"/>
          <w:bCs/>
          <w:color w:val="002060"/>
          <w:szCs w:val="24"/>
        </w:rPr>
        <w:t xml:space="preserve">mr. </w:t>
      </w:r>
      <w:r w:rsidR="00F12F39" w:rsidRPr="009B7873">
        <w:rPr>
          <w:rFonts w:cs="Arial"/>
          <w:bCs/>
          <w:color w:val="002060"/>
          <w:szCs w:val="24"/>
        </w:rPr>
        <w:t>Ivan Klešić, dipl. oec.</w:t>
      </w:r>
    </w:p>
    <w:p w:rsidR="00272AC7" w:rsidRPr="008C737C" w:rsidRDefault="00272A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DD2B74" w:rsidRPr="008C737C" w:rsidRDefault="00DD2B74">
      <w:pPr>
        <w:rPr>
          <w:color w:val="002060"/>
        </w:rPr>
      </w:pPr>
    </w:p>
    <w:sectPr w:rsidR="00DD2B74" w:rsidRPr="008C737C" w:rsidSect="009B7873">
      <w:headerReference w:type="default" r:id="rId17"/>
      <w:type w:val="continuous"/>
      <w:pgSz w:w="11906" w:h="16838" w:code="9"/>
      <w:pgMar w:top="1134" w:right="1134" w:bottom="1134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A8" w:rsidRDefault="007078A8" w:rsidP="00BE5197">
      <w:r>
        <w:separator/>
      </w:r>
    </w:p>
  </w:endnote>
  <w:endnote w:type="continuationSeparator" w:id="0">
    <w:p w:rsidR="007078A8" w:rsidRDefault="007078A8" w:rsidP="00B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A8" w:rsidRDefault="007078A8" w:rsidP="00BE5197">
      <w:r>
        <w:separator/>
      </w:r>
    </w:p>
  </w:footnote>
  <w:footnote w:type="continuationSeparator" w:id="0">
    <w:p w:rsidR="007078A8" w:rsidRDefault="007078A8" w:rsidP="00BE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CA0" w:rsidRDefault="00E20CA0">
    <w:pPr>
      <w:pStyle w:val="Zaglavlje"/>
      <w:jc w:val="center"/>
    </w:pPr>
  </w:p>
  <w:p w:rsidR="00F62D84" w:rsidRDefault="00F62D8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3088"/>
      <w:docPartObj>
        <w:docPartGallery w:val="Page Numbers (Top of Page)"/>
        <w:docPartUnique/>
      </w:docPartObj>
    </w:sdtPr>
    <w:sdtEndPr/>
    <w:sdtContent>
      <w:p w:rsidR="00E20CA0" w:rsidRDefault="00E20CA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EE">
          <w:rPr>
            <w:noProof/>
          </w:rPr>
          <w:t>4</w:t>
        </w:r>
        <w:r>
          <w:fldChar w:fldCharType="end"/>
        </w:r>
      </w:p>
    </w:sdtContent>
  </w:sdt>
  <w:p w:rsidR="00E20CA0" w:rsidRDefault="00E20CA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6E9"/>
    <w:multiLevelType w:val="hybridMultilevel"/>
    <w:tmpl w:val="66E2740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F74"/>
    <w:multiLevelType w:val="hybridMultilevel"/>
    <w:tmpl w:val="17F46F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295"/>
    <w:multiLevelType w:val="hybridMultilevel"/>
    <w:tmpl w:val="69B25F60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346333"/>
    <w:multiLevelType w:val="hybridMultilevel"/>
    <w:tmpl w:val="C65436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2BDE"/>
    <w:multiLevelType w:val="hybridMultilevel"/>
    <w:tmpl w:val="4CFE3802"/>
    <w:lvl w:ilvl="0" w:tplc="F4006E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5784417"/>
    <w:multiLevelType w:val="hybridMultilevel"/>
    <w:tmpl w:val="B24A74D6"/>
    <w:lvl w:ilvl="0" w:tplc="044E8FCA">
      <w:numFmt w:val="bullet"/>
      <w:lvlText w:val="-"/>
      <w:lvlJc w:val="left"/>
      <w:pPr>
        <w:ind w:left="36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>
    <w:nsid w:val="48F362ED"/>
    <w:multiLevelType w:val="hybridMultilevel"/>
    <w:tmpl w:val="D08639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291C"/>
    <w:multiLevelType w:val="hybridMultilevel"/>
    <w:tmpl w:val="52668552"/>
    <w:lvl w:ilvl="0" w:tplc="A546103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15E58D0"/>
    <w:multiLevelType w:val="hybridMultilevel"/>
    <w:tmpl w:val="DAC2F35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B69FD"/>
    <w:multiLevelType w:val="hybridMultilevel"/>
    <w:tmpl w:val="D6F898A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7A0213"/>
    <w:multiLevelType w:val="hybridMultilevel"/>
    <w:tmpl w:val="73E6BB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D21B9"/>
    <w:multiLevelType w:val="hybridMultilevel"/>
    <w:tmpl w:val="D2664B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83406"/>
    <w:multiLevelType w:val="hybridMultilevel"/>
    <w:tmpl w:val="657A50CC"/>
    <w:lvl w:ilvl="0" w:tplc="8FE6E27C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4">
    <w:nsid w:val="64D8742B"/>
    <w:multiLevelType w:val="hybridMultilevel"/>
    <w:tmpl w:val="DADE0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F4825"/>
    <w:multiLevelType w:val="hybridMultilevel"/>
    <w:tmpl w:val="060AF53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C7"/>
    <w:rsid w:val="00014AD7"/>
    <w:rsid w:val="000169C9"/>
    <w:rsid w:val="00041A88"/>
    <w:rsid w:val="00045E55"/>
    <w:rsid w:val="0004689E"/>
    <w:rsid w:val="00075E5A"/>
    <w:rsid w:val="000800A9"/>
    <w:rsid w:val="000B2553"/>
    <w:rsid w:val="000C0B18"/>
    <w:rsid w:val="000C63FC"/>
    <w:rsid w:val="00185233"/>
    <w:rsid w:val="00187C23"/>
    <w:rsid w:val="001A7479"/>
    <w:rsid w:val="001B5E4A"/>
    <w:rsid w:val="001C6039"/>
    <w:rsid w:val="001E632C"/>
    <w:rsid w:val="00212168"/>
    <w:rsid w:val="00226E8A"/>
    <w:rsid w:val="0022727D"/>
    <w:rsid w:val="00227BBB"/>
    <w:rsid w:val="00230D22"/>
    <w:rsid w:val="00246552"/>
    <w:rsid w:val="002565E9"/>
    <w:rsid w:val="00272AC7"/>
    <w:rsid w:val="002D3027"/>
    <w:rsid w:val="002F151A"/>
    <w:rsid w:val="00304CDC"/>
    <w:rsid w:val="00305E6A"/>
    <w:rsid w:val="003258F4"/>
    <w:rsid w:val="003602C4"/>
    <w:rsid w:val="003735D0"/>
    <w:rsid w:val="003B0700"/>
    <w:rsid w:val="003C024D"/>
    <w:rsid w:val="003E123E"/>
    <w:rsid w:val="0042500D"/>
    <w:rsid w:val="00477439"/>
    <w:rsid w:val="0048041D"/>
    <w:rsid w:val="004A3994"/>
    <w:rsid w:val="004A5F64"/>
    <w:rsid w:val="004B2564"/>
    <w:rsid w:val="004B69A1"/>
    <w:rsid w:val="004C7A08"/>
    <w:rsid w:val="004E01CA"/>
    <w:rsid w:val="004E618E"/>
    <w:rsid w:val="004F294F"/>
    <w:rsid w:val="00526DA7"/>
    <w:rsid w:val="00532349"/>
    <w:rsid w:val="0054283F"/>
    <w:rsid w:val="005504DC"/>
    <w:rsid w:val="005D35C2"/>
    <w:rsid w:val="006052DC"/>
    <w:rsid w:val="00613AC2"/>
    <w:rsid w:val="00614EC5"/>
    <w:rsid w:val="00655C94"/>
    <w:rsid w:val="00667C96"/>
    <w:rsid w:val="006870BE"/>
    <w:rsid w:val="006A4C6E"/>
    <w:rsid w:val="006C09A8"/>
    <w:rsid w:val="006C1878"/>
    <w:rsid w:val="006C2943"/>
    <w:rsid w:val="006C36F8"/>
    <w:rsid w:val="006C7D08"/>
    <w:rsid w:val="006D4C2C"/>
    <w:rsid w:val="006D5AA5"/>
    <w:rsid w:val="006E3097"/>
    <w:rsid w:val="007078A8"/>
    <w:rsid w:val="00721745"/>
    <w:rsid w:val="00772822"/>
    <w:rsid w:val="00790898"/>
    <w:rsid w:val="007A7E31"/>
    <w:rsid w:val="007F3CB7"/>
    <w:rsid w:val="007F4FD9"/>
    <w:rsid w:val="00807B8B"/>
    <w:rsid w:val="008472FE"/>
    <w:rsid w:val="008646BD"/>
    <w:rsid w:val="008C737C"/>
    <w:rsid w:val="009407DF"/>
    <w:rsid w:val="00967687"/>
    <w:rsid w:val="00970DEE"/>
    <w:rsid w:val="00982DF5"/>
    <w:rsid w:val="009B6C95"/>
    <w:rsid w:val="009B7873"/>
    <w:rsid w:val="009D70FF"/>
    <w:rsid w:val="009E61C3"/>
    <w:rsid w:val="009E7547"/>
    <w:rsid w:val="00A3536F"/>
    <w:rsid w:val="00A74233"/>
    <w:rsid w:val="00A87E89"/>
    <w:rsid w:val="00A9115F"/>
    <w:rsid w:val="00A94617"/>
    <w:rsid w:val="00AD7C65"/>
    <w:rsid w:val="00B00BD3"/>
    <w:rsid w:val="00B25AE5"/>
    <w:rsid w:val="00B26ED2"/>
    <w:rsid w:val="00B27E95"/>
    <w:rsid w:val="00B31297"/>
    <w:rsid w:val="00BC2275"/>
    <w:rsid w:val="00BE5197"/>
    <w:rsid w:val="00BF171B"/>
    <w:rsid w:val="00C0615E"/>
    <w:rsid w:val="00C0643C"/>
    <w:rsid w:val="00C1322D"/>
    <w:rsid w:val="00C17BB3"/>
    <w:rsid w:val="00C224A1"/>
    <w:rsid w:val="00C47E56"/>
    <w:rsid w:val="00C61A31"/>
    <w:rsid w:val="00C644AC"/>
    <w:rsid w:val="00C708A3"/>
    <w:rsid w:val="00C80064"/>
    <w:rsid w:val="00C91D0B"/>
    <w:rsid w:val="00CB1D3B"/>
    <w:rsid w:val="00D300ED"/>
    <w:rsid w:val="00DD2B74"/>
    <w:rsid w:val="00E05033"/>
    <w:rsid w:val="00E20CA0"/>
    <w:rsid w:val="00E30FC0"/>
    <w:rsid w:val="00E35F44"/>
    <w:rsid w:val="00E649C3"/>
    <w:rsid w:val="00E65842"/>
    <w:rsid w:val="00EA096C"/>
    <w:rsid w:val="00EB5A10"/>
    <w:rsid w:val="00EC28DA"/>
    <w:rsid w:val="00EF755E"/>
    <w:rsid w:val="00F12F39"/>
    <w:rsid w:val="00F141C9"/>
    <w:rsid w:val="00F62D84"/>
    <w:rsid w:val="00F656D2"/>
    <w:rsid w:val="00F86DFC"/>
    <w:rsid w:val="00F87D9F"/>
    <w:rsid w:val="00FB3FB1"/>
    <w:rsid w:val="00FE029F"/>
    <w:rsid w:val="00FE147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oliticke.aktivnosti@revizija.h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zbori.h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fin.hr/hr/neprofitne-organizaci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zbori.hr" TargetMode="External"/><Relationship Id="rId10" Type="http://schemas.openxmlformats.org/officeDocument/2006/relationships/hyperlink" Target="http://www.revizija.hr/hr/stranke-zastupnici-vijecni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evizija.hr/hr/kontakt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9088</Characters>
  <Application>Microsoft Office Word</Application>
  <DocSecurity>4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2015-01-08T13:51:00Z</cp:lastPrinted>
  <dcterms:created xsi:type="dcterms:W3CDTF">2018-01-18T13:42:00Z</dcterms:created>
  <dcterms:modified xsi:type="dcterms:W3CDTF">2018-01-18T13:42:00Z</dcterms:modified>
</cp:coreProperties>
</file>