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62" w:rsidRPr="00BD5656" w:rsidRDefault="0005455B" w:rsidP="00E340DA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D5656">
        <w:rPr>
          <w:rFonts w:ascii="Arial" w:hAnsi="Arial" w:cs="Arial"/>
          <w:b/>
          <w:color w:val="002060"/>
          <w:sz w:val="24"/>
          <w:szCs w:val="24"/>
        </w:rPr>
        <w:t xml:space="preserve">IZVJEŠĆE O DONACIJAMA PRIMLJENIMA TIJEKOM GODINE </w:t>
      </w:r>
    </w:p>
    <w:p w:rsidR="00E340DA" w:rsidRPr="00BD5656" w:rsidRDefault="00E340DA" w:rsidP="00E340D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663851" w:rsidRPr="00BD5656" w:rsidRDefault="00663851" w:rsidP="00E340D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:rsidR="000C20F0" w:rsidRPr="00BD5656" w:rsidRDefault="00A327EE" w:rsidP="00827387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BD5656">
        <w:rPr>
          <w:rFonts w:ascii="Arial" w:hAnsi="Arial" w:cs="Arial"/>
          <w:color w:val="002060"/>
          <w:sz w:val="24"/>
          <w:szCs w:val="24"/>
        </w:rPr>
        <w:t xml:space="preserve">Političke stranke, nezavisni zastupnici i </w:t>
      </w:r>
      <w:r w:rsidR="000C20F0" w:rsidRPr="00BD5656">
        <w:rPr>
          <w:rFonts w:ascii="Arial" w:hAnsi="Arial" w:cs="Arial"/>
          <w:color w:val="002060"/>
          <w:sz w:val="24"/>
          <w:szCs w:val="24"/>
        </w:rPr>
        <w:t>nezavisni vijećnici</w:t>
      </w:r>
      <w:r w:rsidR="000C20F0" w:rsidRPr="00BD5656">
        <w:rPr>
          <w:rStyle w:val="Referencafusnote"/>
          <w:rFonts w:ascii="Arial" w:hAnsi="Arial" w:cs="Arial"/>
          <w:color w:val="002060"/>
          <w:sz w:val="24"/>
          <w:szCs w:val="24"/>
        </w:rPr>
        <w:footnoteReference w:id="1"/>
      </w:r>
      <w:r w:rsidRPr="00BD5656">
        <w:rPr>
          <w:rFonts w:ascii="Arial" w:hAnsi="Arial" w:cs="Arial"/>
          <w:color w:val="002060"/>
          <w:sz w:val="24"/>
          <w:szCs w:val="24"/>
        </w:rPr>
        <w:t xml:space="preserve">, dužni su, prema odredbama </w:t>
      </w:r>
      <w:r w:rsidR="00E8158E" w:rsidRPr="00BD5656">
        <w:rPr>
          <w:rFonts w:ascii="Arial" w:hAnsi="Arial" w:cs="Arial"/>
          <w:color w:val="002060"/>
          <w:sz w:val="24"/>
          <w:szCs w:val="24"/>
        </w:rPr>
        <w:t xml:space="preserve">članaka </w:t>
      </w:r>
      <w:r w:rsidR="00827387" w:rsidRPr="00BD5656">
        <w:rPr>
          <w:rFonts w:ascii="Arial" w:hAnsi="Arial" w:cs="Arial"/>
          <w:color w:val="002060"/>
          <w:sz w:val="24"/>
          <w:szCs w:val="24"/>
        </w:rPr>
        <w:t>4</w:t>
      </w:r>
      <w:r w:rsidR="000C20F0" w:rsidRPr="00BD5656">
        <w:rPr>
          <w:rFonts w:ascii="Arial" w:hAnsi="Arial" w:cs="Arial"/>
          <w:color w:val="002060"/>
          <w:sz w:val="24"/>
          <w:szCs w:val="24"/>
        </w:rPr>
        <w:t xml:space="preserve">. </w:t>
      </w:r>
      <w:r w:rsidR="00E8158E" w:rsidRPr="00BD5656">
        <w:rPr>
          <w:rFonts w:ascii="Arial" w:hAnsi="Arial" w:cs="Arial"/>
          <w:color w:val="002060"/>
          <w:sz w:val="24"/>
          <w:szCs w:val="24"/>
        </w:rPr>
        <w:t xml:space="preserve">i 5. </w:t>
      </w:r>
      <w:r w:rsidR="000C20F0" w:rsidRPr="00BD5656">
        <w:rPr>
          <w:rFonts w:ascii="Arial" w:hAnsi="Arial" w:cs="Arial"/>
          <w:color w:val="002060"/>
          <w:sz w:val="24"/>
          <w:szCs w:val="24"/>
        </w:rPr>
        <w:t xml:space="preserve">Pravilnika </w:t>
      </w:r>
      <w:r w:rsidR="00827387" w:rsidRPr="00BD5656">
        <w:rPr>
          <w:rFonts w:ascii="Arial" w:hAnsi="Arial" w:cs="Arial"/>
          <w:color w:val="002060"/>
          <w:sz w:val="24"/>
          <w:szCs w:val="24"/>
        </w:rPr>
        <w:t>o načinu vođenja evidencija, izdavanja potvrda te unosa izvješća o financiranju političkih aktivnosti, izborne promidžbe i referenduma u informacijski sustav za nadzor financiranja (Narodne novine 71/19)</w:t>
      </w:r>
      <w:r w:rsidR="00827387" w:rsidRPr="00BD5656">
        <w:rPr>
          <w:rStyle w:val="Referencafusnote"/>
          <w:rFonts w:ascii="Arial" w:hAnsi="Arial" w:cs="Arial"/>
          <w:color w:val="002060"/>
          <w:sz w:val="24"/>
          <w:szCs w:val="24"/>
        </w:rPr>
        <w:footnoteReference w:id="2"/>
      </w:r>
      <w:r w:rsidR="00827387" w:rsidRPr="00BD5656">
        <w:rPr>
          <w:rFonts w:ascii="Arial" w:hAnsi="Arial" w:cs="Arial"/>
          <w:color w:val="002060"/>
          <w:sz w:val="24"/>
          <w:szCs w:val="24"/>
        </w:rPr>
        <w:t xml:space="preserve">, sastaviti </w:t>
      </w:r>
      <w:r w:rsidR="00827387" w:rsidRPr="00BD5656">
        <w:rPr>
          <w:rFonts w:ascii="Arial" w:hAnsi="Arial" w:cs="Arial"/>
          <w:b/>
          <w:color w:val="002060"/>
          <w:sz w:val="24"/>
          <w:szCs w:val="24"/>
        </w:rPr>
        <w:t>Izvješće o donacijama za financiranje redovne političke aktivnosti (</w:t>
      </w:r>
      <w:r w:rsidR="00E8158E" w:rsidRPr="00BD5656">
        <w:rPr>
          <w:rFonts w:ascii="Arial" w:hAnsi="Arial" w:cs="Arial"/>
          <w:b/>
          <w:color w:val="002060"/>
          <w:sz w:val="24"/>
          <w:szCs w:val="24"/>
        </w:rPr>
        <w:t>Obrazac IZ-D-RPA)</w:t>
      </w:r>
      <w:r w:rsidR="00E8158E" w:rsidRPr="00BD5656">
        <w:rPr>
          <w:rFonts w:ascii="Arial" w:hAnsi="Arial" w:cs="Arial"/>
          <w:color w:val="002060"/>
          <w:sz w:val="24"/>
          <w:szCs w:val="24"/>
        </w:rPr>
        <w:t>.</w:t>
      </w:r>
    </w:p>
    <w:p w:rsidR="000C20F0" w:rsidRPr="00BD5656" w:rsidRDefault="000C20F0" w:rsidP="00E340D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:rsidR="00C24DF0" w:rsidRPr="00BD5656" w:rsidRDefault="00C24DF0" w:rsidP="00E340D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BD5656">
        <w:rPr>
          <w:rFonts w:ascii="Arial" w:hAnsi="Arial" w:cs="Arial"/>
          <w:color w:val="002060"/>
          <w:sz w:val="24"/>
          <w:szCs w:val="24"/>
        </w:rPr>
        <w:tab/>
        <w:t xml:space="preserve">Izvješće o primljenim donacijama primljenima </w:t>
      </w:r>
      <w:r w:rsidRPr="00BD5656">
        <w:rPr>
          <w:rFonts w:ascii="Arial" w:hAnsi="Arial" w:cs="Arial"/>
          <w:b/>
          <w:color w:val="002060"/>
          <w:sz w:val="24"/>
          <w:szCs w:val="24"/>
        </w:rPr>
        <w:t>tijekom godine</w:t>
      </w:r>
      <w:r w:rsidRPr="00BD5656">
        <w:rPr>
          <w:rFonts w:ascii="Arial" w:hAnsi="Arial" w:cs="Arial"/>
          <w:color w:val="002060"/>
          <w:sz w:val="24"/>
          <w:szCs w:val="24"/>
        </w:rPr>
        <w:t xml:space="preserve"> sa specificiranim podacima o fizičkim i pravnim osobama koje su dale donacije </w:t>
      </w:r>
      <w:r w:rsidRPr="00BD5656">
        <w:rPr>
          <w:rFonts w:ascii="Arial" w:hAnsi="Arial" w:cs="Arial"/>
          <w:i/>
          <w:color w:val="002060"/>
          <w:sz w:val="24"/>
          <w:szCs w:val="24"/>
        </w:rPr>
        <w:t>(osobno ime odnosno naziv i adresa te osobni identifikacijski broj</w:t>
      </w:r>
      <w:r w:rsidRPr="00BD5656">
        <w:rPr>
          <w:rFonts w:ascii="Arial" w:hAnsi="Arial" w:cs="Arial"/>
          <w:color w:val="002060"/>
          <w:sz w:val="24"/>
          <w:szCs w:val="24"/>
        </w:rPr>
        <w:t>), datumu uplate donacije odnosno davanja proizvoda ili pružanja usluga bez naplate, o uplaćenom iznosu donacije odnosno tržišnoj vrijednosti darovanog proizvoda ili usluge naznačenoj na potvrdi te o vrsti svake pojedine donacije</w:t>
      </w:r>
      <w:r w:rsidR="002D00D5" w:rsidRPr="00BD5656">
        <w:rPr>
          <w:rFonts w:ascii="Arial" w:hAnsi="Arial" w:cs="Arial"/>
          <w:color w:val="002060"/>
          <w:sz w:val="24"/>
          <w:szCs w:val="24"/>
        </w:rPr>
        <w:t>.</w:t>
      </w:r>
    </w:p>
    <w:p w:rsidR="00E8158E" w:rsidRPr="00BD5656" w:rsidRDefault="002D00D5" w:rsidP="00E8158E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BD5656">
        <w:rPr>
          <w:rFonts w:ascii="Arial" w:hAnsi="Arial" w:cs="Arial"/>
          <w:color w:val="002060"/>
          <w:sz w:val="24"/>
          <w:szCs w:val="24"/>
        </w:rPr>
        <w:t xml:space="preserve">Izvješće o donacijama za financiranje redovne političke aktivnosti (Obrazac IZ-D-RPA) </w:t>
      </w:r>
      <w:r w:rsidR="00E235C5" w:rsidRPr="00BD5656">
        <w:rPr>
          <w:rFonts w:ascii="Arial" w:hAnsi="Arial" w:cs="Arial"/>
          <w:color w:val="002060"/>
          <w:sz w:val="24"/>
          <w:szCs w:val="24"/>
        </w:rPr>
        <w:t>sadrž</w:t>
      </w:r>
      <w:r w:rsidR="00E8158E" w:rsidRPr="00BD5656">
        <w:rPr>
          <w:rFonts w:ascii="Arial" w:hAnsi="Arial" w:cs="Arial"/>
          <w:color w:val="002060"/>
          <w:sz w:val="24"/>
          <w:szCs w:val="24"/>
        </w:rPr>
        <w:t>i sljedeće stupce: redni broj, ime i prezime/naziv donatora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 xml:space="preserve"> (</w:t>
      </w:r>
      <w:r w:rsidR="00444B0F" w:rsidRPr="00BD5656">
        <w:rPr>
          <w:rFonts w:ascii="Arial" w:hAnsi="Arial" w:cs="Arial"/>
          <w:i/>
          <w:color w:val="002060"/>
          <w:sz w:val="24"/>
          <w:szCs w:val="24"/>
        </w:rPr>
        <w:t>za pravnu osobu potrebno je upisati naziv pravne osobe, a za fizičku osobi ime i prezime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>)</w:t>
      </w:r>
      <w:r w:rsidR="00E8158E" w:rsidRPr="00BD5656">
        <w:rPr>
          <w:rFonts w:ascii="Arial" w:hAnsi="Arial" w:cs="Arial"/>
          <w:color w:val="002060"/>
          <w:sz w:val="24"/>
          <w:szCs w:val="24"/>
        </w:rPr>
        <w:t>, OIB donatora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 xml:space="preserve"> (</w:t>
      </w:r>
      <w:r w:rsidR="00444B0F" w:rsidRPr="00BD5656">
        <w:rPr>
          <w:rFonts w:ascii="Arial" w:hAnsi="Arial" w:cs="Arial"/>
          <w:i/>
          <w:color w:val="002060"/>
          <w:sz w:val="24"/>
          <w:szCs w:val="24"/>
        </w:rPr>
        <w:t>za pravnu osobu potrebno je upisati OIB pravne osobe, a za fizičku osobu osobni OIB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>)</w:t>
      </w:r>
      <w:r w:rsidR="00E8158E" w:rsidRPr="00BD5656">
        <w:rPr>
          <w:rFonts w:ascii="Arial" w:hAnsi="Arial" w:cs="Arial"/>
          <w:color w:val="002060"/>
          <w:sz w:val="24"/>
          <w:szCs w:val="24"/>
        </w:rPr>
        <w:t>, adresu donatora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 xml:space="preserve"> (</w:t>
      </w:r>
      <w:r w:rsidR="00444B0F" w:rsidRPr="00BD5656">
        <w:rPr>
          <w:rFonts w:ascii="Arial" w:hAnsi="Arial" w:cs="Arial"/>
          <w:i/>
          <w:color w:val="002060"/>
          <w:sz w:val="24"/>
          <w:szCs w:val="24"/>
        </w:rPr>
        <w:t>za pravnu osobu potrebno je upisati adresu sjedišta pravne osobe, a za fizičku osobu adresu prebivališta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>)</w:t>
      </w:r>
      <w:r w:rsidR="00E8158E" w:rsidRPr="00BD5656">
        <w:rPr>
          <w:rFonts w:ascii="Arial" w:hAnsi="Arial" w:cs="Arial"/>
          <w:color w:val="002060"/>
          <w:sz w:val="24"/>
          <w:szCs w:val="24"/>
        </w:rPr>
        <w:t>, datum donacije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 xml:space="preserve"> (</w:t>
      </w:r>
      <w:r w:rsidR="00444B0F" w:rsidRPr="00BD5656">
        <w:rPr>
          <w:rFonts w:ascii="Arial" w:hAnsi="Arial" w:cs="Arial"/>
          <w:i/>
          <w:color w:val="002060"/>
          <w:sz w:val="24"/>
          <w:szCs w:val="24"/>
        </w:rPr>
        <w:t>donacije će biti prikazane kronološkim redom prema datumu uplate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>)</w:t>
      </w:r>
      <w:r w:rsidR="00E8158E" w:rsidRPr="00BD5656">
        <w:rPr>
          <w:rFonts w:ascii="Arial" w:hAnsi="Arial" w:cs="Arial"/>
          <w:color w:val="002060"/>
          <w:sz w:val="24"/>
          <w:szCs w:val="24"/>
        </w:rPr>
        <w:t>, vrstu donacije (</w:t>
      </w:r>
      <w:r w:rsidR="00E8158E" w:rsidRPr="00BD5656">
        <w:rPr>
          <w:rFonts w:ascii="Arial" w:hAnsi="Arial" w:cs="Arial"/>
          <w:i/>
          <w:color w:val="002060"/>
          <w:sz w:val="24"/>
          <w:szCs w:val="24"/>
        </w:rPr>
        <w:t>iznos donacije u novcu</w:t>
      </w:r>
      <w:r w:rsidR="00444B0F" w:rsidRPr="00BD5656">
        <w:rPr>
          <w:rFonts w:ascii="Arial" w:hAnsi="Arial" w:cs="Arial"/>
          <w:i/>
          <w:color w:val="002060"/>
          <w:sz w:val="24"/>
          <w:szCs w:val="24"/>
        </w:rPr>
        <w:t xml:space="preserve"> uplaćen na poseban račun za financiranje redovne političke aktivnosti</w:t>
      </w:r>
      <w:r w:rsidR="00E8158E" w:rsidRPr="00BD5656">
        <w:rPr>
          <w:rFonts w:ascii="Arial" w:hAnsi="Arial" w:cs="Arial"/>
          <w:i/>
          <w:color w:val="002060"/>
          <w:sz w:val="24"/>
          <w:szCs w:val="24"/>
        </w:rPr>
        <w:t>; iznos tržišne vrijednosti darovanog proizvoda ili usluge</w:t>
      </w:r>
      <w:r w:rsidR="00E8158E" w:rsidRPr="00BD5656">
        <w:rPr>
          <w:rFonts w:ascii="Arial" w:hAnsi="Arial" w:cs="Arial"/>
          <w:color w:val="002060"/>
          <w:sz w:val="24"/>
          <w:szCs w:val="24"/>
        </w:rPr>
        <w:t>) te ukupno. Zaglavlje evidencija, potvrda i izvješća sadrži: naziv političke stranke/ime i prezime nezavisnog zastupnika/nezavisnog vijećnika, adresu i OIB političke stranke/nezavisnog zastupnika/nezavisnog vijećnika te broj posebnog računa za financiranje redovne političke aktivnosti.</w:t>
      </w:r>
      <w:r w:rsidRPr="00BD5656">
        <w:rPr>
          <w:rFonts w:ascii="Arial" w:hAnsi="Arial" w:cs="Arial"/>
          <w:b/>
          <w:color w:val="002060"/>
          <w:sz w:val="24"/>
          <w:szCs w:val="24"/>
        </w:rPr>
        <w:t xml:space="preserve"> Skreće se pozornost političkim strankama da u okviru  Izvješća o donacijama za financiranje redovne političke aktivnosti trebaju biti iskazane sve primljene donacije, odnosno donacije za financiranje redovne djelatnosti i donacije za financiranje izborne promidžbe (za lokalne izbore, izbore zastupnika za Europski parlament i izbore za zastupnike u Hrvatskom saboru).</w:t>
      </w:r>
    </w:p>
    <w:p w:rsidR="00DD2F0C" w:rsidRDefault="00DD2F0C" w:rsidP="00E8158E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  <w:sectPr w:rsidR="00DD2F0C" w:rsidSect="0066385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D0BC1" w:rsidRPr="00BD5656" w:rsidRDefault="00455213" w:rsidP="002D00D5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bookmarkStart w:id="0" w:name="_GoBack"/>
      <w:bookmarkEnd w:id="0"/>
      <w:r w:rsidRPr="00BD5656">
        <w:rPr>
          <w:rFonts w:ascii="Arial" w:hAnsi="Arial" w:cs="Arial"/>
          <w:color w:val="002060"/>
          <w:sz w:val="24"/>
          <w:szCs w:val="24"/>
        </w:rPr>
        <w:lastRenderedPageBreak/>
        <w:tab/>
        <w:t xml:space="preserve"> </w:t>
      </w:r>
      <w:r w:rsidR="007D0BC1" w:rsidRPr="00BD5656">
        <w:rPr>
          <w:rFonts w:ascii="Arial" w:hAnsi="Arial" w:cs="Arial"/>
          <w:color w:val="002060"/>
          <w:sz w:val="24"/>
          <w:szCs w:val="24"/>
        </w:rPr>
        <w:t xml:space="preserve">Navedeno izvješće, uz godišnji financijski izvještaj, </w:t>
      </w:r>
      <w:r w:rsidR="002D00D5" w:rsidRPr="00BD5656">
        <w:rPr>
          <w:rFonts w:ascii="Arial" w:hAnsi="Arial" w:cs="Arial"/>
          <w:b/>
          <w:color w:val="002060"/>
          <w:sz w:val="24"/>
          <w:szCs w:val="24"/>
        </w:rPr>
        <w:t xml:space="preserve">kao </w:t>
      </w:r>
      <w:r w:rsidR="007D0BC1" w:rsidRPr="00BD5656">
        <w:rPr>
          <w:rFonts w:ascii="Arial" w:hAnsi="Arial" w:cs="Arial"/>
          <w:b/>
          <w:color w:val="002060"/>
          <w:sz w:val="24"/>
          <w:szCs w:val="24"/>
        </w:rPr>
        <w:t xml:space="preserve">njegov </w:t>
      </w:r>
      <w:r w:rsidR="002D00D5" w:rsidRPr="00BD5656">
        <w:rPr>
          <w:rFonts w:ascii="Arial" w:hAnsi="Arial" w:cs="Arial"/>
          <w:b/>
          <w:color w:val="002060"/>
          <w:sz w:val="24"/>
          <w:szCs w:val="24"/>
        </w:rPr>
        <w:t>sastavni dio</w:t>
      </w:r>
      <w:r w:rsidR="002D00D5" w:rsidRPr="00BD5656">
        <w:rPr>
          <w:rFonts w:ascii="Arial" w:hAnsi="Arial" w:cs="Arial"/>
          <w:color w:val="002060"/>
          <w:sz w:val="24"/>
          <w:szCs w:val="24"/>
        </w:rPr>
        <w:t>, političke stranke, nezavisni zastupnici i nezavisni vijećnici</w:t>
      </w:r>
      <w:r w:rsidR="007D0BC1" w:rsidRPr="00BD5656">
        <w:rPr>
          <w:rFonts w:ascii="Arial" w:hAnsi="Arial" w:cs="Arial"/>
          <w:color w:val="002060"/>
          <w:sz w:val="24"/>
          <w:szCs w:val="24"/>
        </w:rPr>
        <w:t xml:space="preserve">, sukladno članku 52. stavku 3. podstavku 2. Zakona o financiranju političkih aktivnosti, izborne promidžbe i referenduma, dužni su priložiti, </w:t>
      </w:r>
      <w:r w:rsidR="002D00D5" w:rsidRPr="00BD5656">
        <w:rPr>
          <w:rFonts w:ascii="Arial" w:hAnsi="Arial" w:cs="Arial"/>
          <w:b/>
          <w:color w:val="002060"/>
          <w:sz w:val="24"/>
          <w:szCs w:val="24"/>
        </w:rPr>
        <w:t>unosom u informacijski sustav za nadzor financiranja</w:t>
      </w:r>
      <w:r w:rsidR="002D00D5" w:rsidRPr="00BD5656">
        <w:rPr>
          <w:rStyle w:val="Referencafusnote"/>
          <w:rFonts w:ascii="Arial" w:hAnsi="Arial" w:cs="Arial"/>
          <w:color w:val="002060"/>
          <w:sz w:val="24"/>
          <w:szCs w:val="24"/>
        </w:rPr>
        <w:footnoteReference w:id="3"/>
      </w:r>
      <w:r w:rsidR="002D00D5" w:rsidRPr="00BD5656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2D00D5" w:rsidRPr="00BD5656" w:rsidRDefault="002D00D5" w:rsidP="007D0BC1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BD5656">
        <w:rPr>
          <w:rFonts w:ascii="Arial" w:hAnsi="Arial" w:cs="Arial"/>
          <w:color w:val="002060"/>
          <w:sz w:val="24"/>
          <w:szCs w:val="24"/>
        </w:rPr>
        <w:t>Za vođenje, održavanje i upravljanje informacijskim sustavom za nadzor financiranja, nadležno je Državno izborno povjerenstvo (članak 86. istog Zakona)</w:t>
      </w:r>
      <w:r w:rsidR="007D0BC1" w:rsidRPr="00BD5656">
        <w:rPr>
          <w:rFonts w:ascii="Arial" w:hAnsi="Arial" w:cs="Arial"/>
          <w:color w:val="002060"/>
          <w:sz w:val="24"/>
          <w:szCs w:val="24"/>
        </w:rPr>
        <w:t xml:space="preserve">, koje daje uputu o načinu unosa izvješća/obavijesti o donacijama </w:t>
      </w:r>
      <w:r w:rsidR="00C13D04" w:rsidRPr="00BD5656">
        <w:rPr>
          <w:rFonts w:ascii="Arial" w:hAnsi="Arial" w:cs="Arial"/>
          <w:color w:val="002060"/>
          <w:sz w:val="24"/>
          <w:szCs w:val="24"/>
        </w:rPr>
        <w:t xml:space="preserve">i </w:t>
      </w:r>
      <w:r w:rsidR="007D0BC1" w:rsidRPr="00BD5656">
        <w:rPr>
          <w:rFonts w:ascii="Arial" w:hAnsi="Arial" w:cs="Arial"/>
          <w:color w:val="002060"/>
          <w:sz w:val="24"/>
          <w:szCs w:val="24"/>
        </w:rPr>
        <w:t xml:space="preserve">objavljuje </w:t>
      </w:r>
      <w:r w:rsidR="00C13D04" w:rsidRPr="00BD5656">
        <w:rPr>
          <w:rFonts w:ascii="Arial" w:hAnsi="Arial" w:cs="Arial"/>
          <w:color w:val="002060"/>
          <w:sz w:val="24"/>
          <w:szCs w:val="24"/>
        </w:rPr>
        <w:t xml:space="preserve">je </w:t>
      </w:r>
      <w:r w:rsidR="007D0BC1" w:rsidRPr="00BD5656">
        <w:rPr>
          <w:rFonts w:ascii="Arial" w:hAnsi="Arial" w:cs="Arial"/>
          <w:color w:val="002060"/>
          <w:sz w:val="24"/>
          <w:szCs w:val="24"/>
        </w:rPr>
        <w:t xml:space="preserve">na svojoj mrežnoj stranici. </w:t>
      </w:r>
      <w:r w:rsidRPr="00BD5656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7D0BC1" w:rsidRPr="00BD5656" w:rsidRDefault="007D0BC1" w:rsidP="00E8158E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</w:p>
    <w:p w:rsidR="007D0BC1" w:rsidRPr="00BD5656" w:rsidRDefault="007D0BC1" w:rsidP="007D0BC1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BD5656">
        <w:rPr>
          <w:rFonts w:ascii="Arial" w:hAnsi="Arial" w:cs="Arial"/>
          <w:b/>
          <w:color w:val="002060"/>
          <w:sz w:val="24"/>
          <w:szCs w:val="24"/>
        </w:rPr>
        <w:t xml:space="preserve">Polugodišnje </w:t>
      </w:r>
      <w:r w:rsidR="00444B0F" w:rsidRPr="00BD5656">
        <w:rPr>
          <w:rFonts w:ascii="Arial" w:hAnsi="Arial" w:cs="Arial"/>
          <w:b/>
          <w:color w:val="002060"/>
          <w:sz w:val="24"/>
          <w:szCs w:val="24"/>
        </w:rPr>
        <w:t xml:space="preserve">izvješće </w:t>
      </w:r>
      <w:r w:rsidR="00BD5656">
        <w:rPr>
          <w:rFonts w:ascii="Arial" w:hAnsi="Arial" w:cs="Arial"/>
          <w:b/>
          <w:color w:val="002060"/>
          <w:sz w:val="24"/>
          <w:szCs w:val="24"/>
        </w:rPr>
        <w:t xml:space="preserve">o </w:t>
      </w:r>
      <w:r w:rsidRPr="00BD5656">
        <w:rPr>
          <w:rFonts w:ascii="Arial" w:hAnsi="Arial" w:cs="Arial"/>
          <w:b/>
          <w:color w:val="002060"/>
          <w:sz w:val="24"/>
          <w:szCs w:val="24"/>
        </w:rPr>
        <w:t>donacij</w:t>
      </w:r>
      <w:r w:rsidR="00BD5656">
        <w:rPr>
          <w:rFonts w:ascii="Arial" w:hAnsi="Arial" w:cs="Arial"/>
          <w:b/>
          <w:color w:val="002060"/>
          <w:sz w:val="24"/>
          <w:szCs w:val="24"/>
        </w:rPr>
        <w:t>ama</w:t>
      </w:r>
      <w:r w:rsidR="00BD5656" w:rsidRPr="00BD5656">
        <w:rPr>
          <w:rFonts w:ascii="Arial" w:hAnsi="Arial" w:cs="Arial"/>
          <w:color w:val="002060"/>
          <w:sz w:val="24"/>
          <w:szCs w:val="24"/>
        </w:rPr>
        <w:t>, osim navedenim Pravilnikom,</w:t>
      </w:r>
      <w:r w:rsidR="00444B0F" w:rsidRPr="00BD565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 xml:space="preserve">propisano je </w:t>
      </w:r>
      <w:r w:rsidR="00C13D04" w:rsidRPr="00BD5656">
        <w:rPr>
          <w:rFonts w:ascii="Arial" w:hAnsi="Arial" w:cs="Arial"/>
          <w:color w:val="002060"/>
          <w:sz w:val="24"/>
          <w:szCs w:val="24"/>
        </w:rPr>
        <w:t xml:space="preserve">i </w:t>
      </w:r>
      <w:r w:rsidR="00444B0F" w:rsidRPr="00BD5656">
        <w:rPr>
          <w:rFonts w:ascii="Arial" w:hAnsi="Arial" w:cs="Arial"/>
          <w:color w:val="002060"/>
          <w:sz w:val="24"/>
          <w:szCs w:val="24"/>
        </w:rPr>
        <w:t>odredbama članka 21. Zakona o financiranju političkih aktivnosti, izborne promidžbe i referenduma</w:t>
      </w:r>
      <w:r w:rsidR="00C13D04" w:rsidRPr="00BD5656">
        <w:rPr>
          <w:rFonts w:ascii="Arial" w:hAnsi="Arial" w:cs="Arial"/>
          <w:color w:val="002060"/>
          <w:sz w:val="24"/>
          <w:szCs w:val="24"/>
        </w:rPr>
        <w:t xml:space="preserve">. </w:t>
      </w:r>
      <w:r w:rsidRPr="00BD5656">
        <w:rPr>
          <w:rFonts w:ascii="Arial" w:hAnsi="Arial" w:cs="Arial"/>
          <w:color w:val="002060"/>
          <w:sz w:val="24"/>
          <w:szCs w:val="24"/>
        </w:rPr>
        <w:t xml:space="preserve">Političke stranke, nezavisni zastupnici i nezavisni vijećnici koji su u prvih šest mjeseci tekuće godine primili donacije dužni su, sukladno članku 21. stavku 1. Zakona o financiranju političkih aktivnosti, izborne promidžbe i referenduma, najkasnije do 15. srpnja tekuće godine dostaviti Državnom izbornom povjerenstvu, unosom u informacijski sustav za nadzor </w:t>
      </w:r>
      <w:proofErr w:type="spellStart"/>
      <w:r w:rsidRPr="00BD5656">
        <w:rPr>
          <w:rFonts w:ascii="Arial" w:hAnsi="Arial" w:cs="Arial"/>
          <w:color w:val="002060"/>
          <w:sz w:val="24"/>
          <w:szCs w:val="24"/>
        </w:rPr>
        <w:t>nanciranja</w:t>
      </w:r>
      <w:proofErr w:type="spellEnd"/>
      <w:r w:rsidRPr="00BD5656">
        <w:rPr>
          <w:rFonts w:ascii="Arial" w:hAnsi="Arial" w:cs="Arial"/>
          <w:color w:val="002060"/>
          <w:sz w:val="24"/>
          <w:szCs w:val="24"/>
        </w:rPr>
        <w:t>, izvješće o donacijama koje su, za potporu svoga političkog djelovanja, primili u prvih šest mjeseci tekuće godine (</w:t>
      </w:r>
      <w:r w:rsidRPr="00BD5656">
        <w:rPr>
          <w:rFonts w:ascii="Arial" w:hAnsi="Arial" w:cs="Arial"/>
          <w:b/>
          <w:color w:val="002060"/>
          <w:sz w:val="24"/>
          <w:szCs w:val="24"/>
        </w:rPr>
        <w:t>polugodišnje izvješće</w:t>
      </w:r>
      <w:r w:rsidRPr="00BD5656">
        <w:rPr>
          <w:rFonts w:ascii="Arial" w:hAnsi="Arial" w:cs="Arial"/>
          <w:color w:val="002060"/>
          <w:sz w:val="24"/>
          <w:szCs w:val="24"/>
        </w:rPr>
        <w:t>).</w:t>
      </w:r>
      <w:r w:rsidRPr="00BD5656">
        <w:rPr>
          <w:color w:val="002060"/>
        </w:rPr>
        <w:t xml:space="preserve"> </w:t>
      </w:r>
      <w:r w:rsidRPr="00BD5656">
        <w:rPr>
          <w:rFonts w:ascii="Arial" w:hAnsi="Arial" w:cs="Arial"/>
          <w:color w:val="002060"/>
          <w:sz w:val="24"/>
          <w:szCs w:val="24"/>
        </w:rPr>
        <w:t>Političke stranke, nezavisni zastupnici i nezavisni vijećnici koji u prvih šest mjeseci tekuće godine nisu primili donacije dužni su u istom roku dostaviti Državnom izbornom povjerenstvu obavijest da u navedenom razdoblju nisu primili donacije.</w:t>
      </w:r>
    </w:p>
    <w:p w:rsidR="00C13D04" w:rsidRPr="00BD5656" w:rsidRDefault="00C13D04" w:rsidP="007D0BC1">
      <w:pPr>
        <w:spacing w:after="0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BD5656">
        <w:rPr>
          <w:rFonts w:ascii="Arial" w:hAnsi="Arial" w:cs="Arial"/>
          <w:color w:val="002060"/>
          <w:sz w:val="24"/>
          <w:szCs w:val="24"/>
        </w:rPr>
        <w:t>Državno izborno povjerenstvo će na svojim mrežnim stranicama objaviti navedeno izvješće/obavijest prvog radnog dana nakon njihove dostave, a podaci o adresi donatora fizičke osobe se ne objavljuju. Objava traje do objave godišnjeg financijskog izvještaja za kalendarsku godinu na koju se odnosi polugodišnje izvješće o donacijama.</w:t>
      </w:r>
    </w:p>
    <w:p w:rsidR="002D00D5" w:rsidRDefault="002D00D5" w:rsidP="00E8158E">
      <w:pPr>
        <w:spacing w:after="0"/>
        <w:ind w:firstLine="708"/>
        <w:jc w:val="both"/>
        <w:rPr>
          <w:rFonts w:ascii="Arial" w:hAnsi="Arial" w:cs="Arial"/>
          <w:color w:val="0000CC"/>
          <w:sz w:val="24"/>
          <w:szCs w:val="24"/>
        </w:rPr>
      </w:pPr>
    </w:p>
    <w:p w:rsidR="00E8158E" w:rsidRDefault="00E8158E" w:rsidP="00E8158E">
      <w:pPr>
        <w:spacing w:after="0"/>
        <w:ind w:firstLine="708"/>
        <w:jc w:val="both"/>
        <w:rPr>
          <w:rFonts w:ascii="Arial" w:hAnsi="Arial" w:cs="Arial"/>
          <w:color w:val="0000CC"/>
          <w:sz w:val="24"/>
          <w:szCs w:val="24"/>
        </w:rPr>
      </w:pPr>
    </w:p>
    <w:p w:rsidR="00E8158E" w:rsidRDefault="00E8158E" w:rsidP="00E8158E">
      <w:pPr>
        <w:spacing w:after="0"/>
        <w:ind w:firstLine="708"/>
        <w:jc w:val="both"/>
        <w:rPr>
          <w:rFonts w:ascii="Arial" w:hAnsi="Arial" w:cs="Arial"/>
          <w:color w:val="0000CC"/>
          <w:sz w:val="24"/>
          <w:szCs w:val="24"/>
        </w:rPr>
      </w:pPr>
    </w:p>
    <w:p w:rsidR="00A327EE" w:rsidRDefault="00A327EE" w:rsidP="00E340DA">
      <w:pPr>
        <w:spacing w:after="0"/>
        <w:jc w:val="both"/>
        <w:rPr>
          <w:rFonts w:ascii="Arial" w:hAnsi="Arial" w:cs="Arial"/>
          <w:color w:val="0000CC"/>
          <w:sz w:val="24"/>
          <w:szCs w:val="24"/>
        </w:rPr>
      </w:pPr>
    </w:p>
    <w:p w:rsidR="0064311D" w:rsidRDefault="0064311D" w:rsidP="0064311D">
      <w:pPr>
        <w:autoSpaceDE w:val="0"/>
        <w:autoSpaceDN w:val="0"/>
        <w:adjustRightInd w:val="0"/>
        <w:ind w:firstLine="720"/>
      </w:pPr>
    </w:p>
    <w:p w:rsidR="00DC0F35" w:rsidRDefault="00DC0F35">
      <w:pPr>
        <w:spacing w:after="0"/>
        <w:jc w:val="both"/>
        <w:rPr>
          <w:rFonts w:ascii="Arial" w:hAnsi="Arial" w:cs="Arial"/>
          <w:color w:val="0000CC"/>
          <w:sz w:val="24"/>
          <w:szCs w:val="24"/>
        </w:rPr>
      </w:pPr>
    </w:p>
    <w:p w:rsidR="008907CB" w:rsidRDefault="008907CB">
      <w:pPr>
        <w:spacing w:after="0"/>
        <w:jc w:val="both"/>
        <w:rPr>
          <w:rFonts w:ascii="Arial" w:hAnsi="Arial" w:cs="Arial"/>
          <w:color w:val="0000CC"/>
          <w:sz w:val="24"/>
          <w:szCs w:val="24"/>
        </w:rPr>
        <w:sectPr w:rsidR="008907CB" w:rsidSect="00663851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907CB" w:rsidRDefault="00444B0F">
      <w:pPr>
        <w:spacing w:after="0"/>
        <w:jc w:val="both"/>
        <w:rPr>
          <w:rFonts w:ascii="Arial" w:hAnsi="Arial" w:cs="Arial"/>
          <w:color w:val="0000CC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65B71C09" wp14:editId="08A62F14">
            <wp:extent cx="9010650" cy="59240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39728" cy="594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7CB" w:rsidSect="008907CB">
      <w:headerReference w:type="default" r:id="rId12"/>
      <w:type w:val="continuous"/>
      <w:pgSz w:w="16838" w:h="11906" w:orient="landscape"/>
      <w:pgMar w:top="1411" w:right="1411" w:bottom="1411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26" w:rsidRDefault="00EE6626" w:rsidP="00663851">
      <w:pPr>
        <w:spacing w:after="0" w:line="240" w:lineRule="auto"/>
      </w:pPr>
      <w:r>
        <w:separator/>
      </w:r>
    </w:p>
  </w:endnote>
  <w:endnote w:type="continuationSeparator" w:id="0">
    <w:p w:rsidR="00EE6626" w:rsidRDefault="00EE6626" w:rsidP="0066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26" w:rsidRDefault="00EE6626" w:rsidP="00663851">
      <w:pPr>
        <w:spacing w:after="0" w:line="240" w:lineRule="auto"/>
      </w:pPr>
      <w:r>
        <w:separator/>
      </w:r>
    </w:p>
  </w:footnote>
  <w:footnote w:type="continuationSeparator" w:id="0">
    <w:p w:rsidR="00EE6626" w:rsidRDefault="00EE6626" w:rsidP="00663851">
      <w:pPr>
        <w:spacing w:after="0" w:line="240" w:lineRule="auto"/>
      </w:pPr>
      <w:r>
        <w:continuationSeparator/>
      </w:r>
    </w:p>
  </w:footnote>
  <w:footnote w:id="1">
    <w:p w:rsidR="000C20F0" w:rsidRPr="00455213" w:rsidRDefault="000C20F0" w:rsidP="00455213">
      <w:pPr>
        <w:pStyle w:val="Tekstfusnote"/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55213">
        <w:rPr>
          <w:rStyle w:val="Referencafusnote"/>
          <w:rFonts w:ascii="Arial" w:hAnsi="Arial" w:cs="Arial"/>
        </w:rPr>
        <w:footnoteRef/>
      </w:r>
      <w:r w:rsidRPr="00455213">
        <w:rPr>
          <w:rFonts w:ascii="Arial" w:hAnsi="Arial" w:cs="Arial"/>
        </w:rPr>
        <w:t xml:space="preserve"> </w:t>
      </w:r>
      <w:r w:rsidR="00455213">
        <w:rPr>
          <w:rFonts w:ascii="Arial" w:hAnsi="Arial" w:cs="Arial"/>
        </w:rPr>
        <w:tab/>
      </w:r>
      <w:r w:rsidR="00043382" w:rsidRPr="00455213">
        <w:rPr>
          <w:rFonts w:ascii="Arial" w:hAnsi="Arial" w:cs="Arial"/>
          <w:i/>
          <w:color w:val="002060"/>
        </w:rPr>
        <w:t>Prema odredbi članka 2. točke 1. i 2. Zakona o financiranju političkih aktivnosti, izborne promidžbe i referenduma, „nezavisni zastupnik“ znači zastupnik izabran s neovisne liste i zastupnik nacionalnih manjina izabran s liste koju su predložili birači ili udruge nacionalnih manjina</w:t>
      </w:r>
      <w:r w:rsidR="00BD5656">
        <w:rPr>
          <w:rFonts w:ascii="Arial" w:hAnsi="Arial" w:cs="Arial"/>
          <w:i/>
          <w:color w:val="002060"/>
        </w:rPr>
        <w:t>, a</w:t>
      </w:r>
      <w:r w:rsidR="00043382" w:rsidRPr="00455213">
        <w:rPr>
          <w:rFonts w:ascii="Arial" w:hAnsi="Arial" w:cs="Arial"/>
          <w:i/>
          <w:color w:val="002060"/>
        </w:rPr>
        <w:t xml:space="preserve"> „nezavisni vijećnik“ znači član predstavničkog tijela jedinice lokalne i područne (regionalne) samouprave izabran s liste grupe birača.</w:t>
      </w:r>
    </w:p>
  </w:footnote>
  <w:footnote w:id="2">
    <w:p w:rsidR="00827387" w:rsidRPr="00455213" w:rsidRDefault="00827387" w:rsidP="00455213">
      <w:pPr>
        <w:pStyle w:val="Tekstfusnote"/>
        <w:tabs>
          <w:tab w:val="left" w:pos="360"/>
        </w:tabs>
        <w:ind w:left="360" w:hanging="360"/>
        <w:jc w:val="both"/>
        <w:rPr>
          <w:rFonts w:ascii="Arial" w:hAnsi="Arial" w:cs="Arial"/>
          <w:i/>
          <w:color w:val="002060"/>
        </w:rPr>
      </w:pPr>
      <w:r w:rsidRPr="00455213">
        <w:rPr>
          <w:rStyle w:val="Referencafusnote"/>
          <w:rFonts w:ascii="Arial" w:hAnsi="Arial" w:cs="Arial"/>
        </w:rPr>
        <w:footnoteRef/>
      </w:r>
      <w:r w:rsidRPr="00455213">
        <w:rPr>
          <w:rFonts w:ascii="Arial" w:hAnsi="Arial" w:cs="Arial"/>
        </w:rPr>
        <w:t xml:space="preserve"> </w:t>
      </w:r>
      <w:r w:rsidR="00455213">
        <w:rPr>
          <w:rFonts w:ascii="Arial" w:hAnsi="Arial" w:cs="Arial"/>
        </w:rPr>
        <w:tab/>
      </w:r>
      <w:r w:rsidR="00455213">
        <w:rPr>
          <w:rFonts w:ascii="Arial" w:hAnsi="Arial" w:cs="Arial"/>
          <w:i/>
          <w:color w:val="002060"/>
        </w:rPr>
        <w:t xml:space="preserve">Pravilnik </w:t>
      </w:r>
      <w:r w:rsidR="00455213" w:rsidRPr="00455213">
        <w:rPr>
          <w:rFonts w:ascii="Arial" w:hAnsi="Arial" w:cs="Arial"/>
          <w:i/>
          <w:color w:val="002060"/>
        </w:rPr>
        <w:t>o načinu vođenja evidencija, izdavanja potvrda te unosa izvješća o financiranju političkih aktivnosti, izborne promidžbe i referenduma u informacijski sustav za nadzor financiranja</w:t>
      </w:r>
      <w:r w:rsidR="00455213">
        <w:rPr>
          <w:rFonts w:ascii="Arial" w:hAnsi="Arial" w:cs="Arial"/>
          <w:i/>
          <w:color w:val="002060"/>
        </w:rPr>
        <w:t>, stupio je na snagu 1. kolovoza 2019. Stupanjem na snagu navedenog Pravilnika prestao je važiti Pravilnik o načinu vođenja evidencija i izdavanja potvrda o primitku dobrovoljnih priloga (donacija) i članarina, izvješćima o primljenim donacijama za financiranje izborne promidžbe i izvješćima o troškovima (rashodima) izborne promidžbe te financijskim izvještajima za financiranje izborne promidžbe (Narodne novine 50/11, 93/11 i 55/13).</w:t>
      </w:r>
    </w:p>
  </w:footnote>
  <w:footnote w:id="3">
    <w:p w:rsidR="00455213" w:rsidRPr="00455213" w:rsidRDefault="002D00D5" w:rsidP="00455213">
      <w:pPr>
        <w:pStyle w:val="Tekstfusnote"/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>
        <w:rPr>
          <w:rStyle w:val="Referencafusnote"/>
        </w:rPr>
        <w:footnoteRef/>
      </w:r>
      <w:r>
        <w:t xml:space="preserve"> </w:t>
      </w:r>
      <w:r w:rsidR="00455213">
        <w:tab/>
      </w:r>
      <w:r w:rsidR="00455213" w:rsidRPr="00455213">
        <w:rPr>
          <w:rFonts w:ascii="Arial" w:hAnsi="Arial" w:cs="Arial"/>
          <w:i/>
          <w:color w:val="002060"/>
        </w:rPr>
        <w:t>Prema odredbi članka 2. točke 12. Zakona o financiranju političkih aktivnosti, izborne promidžbe i referenduma, informacijski sustav za nadzor financiranja znači računalni program putem kojega političke stranke, nezavisni zastupnici, nezavisni vijećnici te osobe ovlaštene za zastupanje neovisnih lista, nositelji lista grupe birača i kandidati te predstavnik organizacijskog odbora dostavljaju nadležnim tijelima financijske izvještaje i druga propisana izvješća i podatke te putem kojeg se propisana izvješća objavljuju na mrežnim stranicama Državnog izbornog povjerenstva.</w:t>
      </w:r>
    </w:p>
    <w:p w:rsidR="002D00D5" w:rsidRDefault="002D00D5" w:rsidP="00455213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73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2F0C" w:rsidRDefault="00EA5AC6">
        <w:pPr>
          <w:pStyle w:val="Zaglavlje"/>
          <w:jc w:val="center"/>
        </w:pPr>
      </w:p>
    </w:sdtContent>
  </w:sdt>
  <w:p w:rsidR="00A621A5" w:rsidRDefault="00A621A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83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2F0C" w:rsidRDefault="00DD2F0C">
        <w:pPr>
          <w:pStyle w:val="Zaglavlje"/>
          <w:jc w:val="center"/>
        </w:pPr>
        <w:r>
          <w:rPr>
            <w:rFonts w:ascii="Arial" w:hAnsi="Arial" w:cs="Arial"/>
            <w:color w:val="002060"/>
          </w:rPr>
          <w:t>2</w:t>
        </w:r>
      </w:p>
    </w:sdtContent>
  </w:sdt>
  <w:p w:rsidR="00DD2F0C" w:rsidRDefault="00DD2F0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798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2F0C" w:rsidRDefault="00DD2F0C">
        <w:pPr>
          <w:pStyle w:val="Zaglavlje"/>
          <w:jc w:val="center"/>
        </w:pPr>
        <w:r>
          <w:rPr>
            <w:rFonts w:ascii="Arial" w:hAnsi="Arial" w:cs="Arial"/>
            <w:color w:val="002060"/>
          </w:rPr>
          <w:t>3</w:t>
        </w:r>
      </w:p>
    </w:sdtContent>
  </w:sdt>
  <w:p w:rsidR="00DD2F0C" w:rsidRDefault="00DD2F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10F"/>
    <w:multiLevelType w:val="hybridMultilevel"/>
    <w:tmpl w:val="EF6CB902"/>
    <w:lvl w:ilvl="0" w:tplc="629A48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5FD9"/>
    <w:multiLevelType w:val="hybridMultilevel"/>
    <w:tmpl w:val="B7FA68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0C1D"/>
    <w:multiLevelType w:val="hybridMultilevel"/>
    <w:tmpl w:val="DABA98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D4B5E"/>
    <w:multiLevelType w:val="hybridMultilevel"/>
    <w:tmpl w:val="F2D0A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30E4"/>
    <w:multiLevelType w:val="hybridMultilevel"/>
    <w:tmpl w:val="97CC18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DA"/>
    <w:rsid w:val="00024A7F"/>
    <w:rsid w:val="00043382"/>
    <w:rsid w:val="0005455B"/>
    <w:rsid w:val="000C20F0"/>
    <w:rsid w:val="000E408B"/>
    <w:rsid w:val="001A3DB1"/>
    <w:rsid w:val="001B2A02"/>
    <w:rsid w:val="001B2E93"/>
    <w:rsid w:val="001F5197"/>
    <w:rsid w:val="002C5CF6"/>
    <w:rsid w:val="002D00D5"/>
    <w:rsid w:val="00361311"/>
    <w:rsid w:val="00374635"/>
    <w:rsid w:val="003F5C62"/>
    <w:rsid w:val="00444B0F"/>
    <w:rsid w:val="00455213"/>
    <w:rsid w:val="00475FDF"/>
    <w:rsid w:val="00481C6C"/>
    <w:rsid w:val="004A2A41"/>
    <w:rsid w:val="00504F82"/>
    <w:rsid w:val="005727A3"/>
    <w:rsid w:val="00590F03"/>
    <w:rsid w:val="0064311D"/>
    <w:rsid w:val="00663851"/>
    <w:rsid w:val="00680EFA"/>
    <w:rsid w:val="006A0ECF"/>
    <w:rsid w:val="0074127C"/>
    <w:rsid w:val="0079190D"/>
    <w:rsid w:val="007D0BC1"/>
    <w:rsid w:val="00827387"/>
    <w:rsid w:val="00851BCA"/>
    <w:rsid w:val="00855947"/>
    <w:rsid w:val="008907CB"/>
    <w:rsid w:val="008A3AF7"/>
    <w:rsid w:val="00921693"/>
    <w:rsid w:val="009847F8"/>
    <w:rsid w:val="00A3081B"/>
    <w:rsid w:val="00A327EE"/>
    <w:rsid w:val="00A50040"/>
    <w:rsid w:val="00A54DB4"/>
    <w:rsid w:val="00A621A5"/>
    <w:rsid w:val="00A7644A"/>
    <w:rsid w:val="00B36314"/>
    <w:rsid w:val="00BD5656"/>
    <w:rsid w:val="00C13D04"/>
    <w:rsid w:val="00C24DF0"/>
    <w:rsid w:val="00C424B6"/>
    <w:rsid w:val="00CE66EA"/>
    <w:rsid w:val="00D462D2"/>
    <w:rsid w:val="00D76806"/>
    <w:rsid w:val="00D90DDA"/>
    <w:rsid w:val="00DC0F35"/>
    <w:rsid w:val="00DD2F0C"/>
    <w:rsid w:val="00E04E36"/>
    <w:rsid w:val="00E235C5"/>
    <w:rsid w:val="00E329CC"/>
    <w:rsid w:val="00E340DA"/>
    <w:rsid w:val="00E35724"/>
    <w:rsid w:val="00E6712A"/>
    <w:rsid w:val="00E8158E"/>
    <w:rsid w:val="00EA5AC6"/>
    <w:rsid w:val="00EE359D"/>
    <w:rsid w:val="00EE6626"/>
    <w:rsid w:val="00F2547F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0D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462D2"/>
    <w:pPr>
      <w:widowControl w:val="0"/>
      <w:autoSpaceDE w:val="0"/>
      <w:autoSpaceDN w:val="0"/>
      <w:adjustRightInd w:val="0"/>
      <w:spacing w:before="6" w:after="6" w:line="250" w:lineRule="atLeast"/>
      <w:ind w:firstLine="397"/>
      <w:jc w:val="both"/>
      <w:textAlignment w:val="center"/>
    </w:pPr>
    <w:rPr>
      <w:rFonts w:ascii="Minion Pro" w:eastAsia="Times New Roman" w:hAnsi="Minion Pro" w:cs="Minion Pro"/>
      <w:color w:val="000000"/>
      <w:lang w:eastAsia="hr-HR"/>
    </w:rPr>
  </w:style>
  <w:style w:type="paragraph" w:customStyle="1" w:styleId="CharCharCharCharCharCharCharCharChar">
    <w:name w:val="Char Char Char Char Char Char Char Char Char"/>
    <w:basedOn w:val="Normal"/>
    <w:uiPriority w:val="99"/>
    <w:rsid w:val="00D462D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6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851"/>
  </w:style>
  <w:style w:type="paragraph" w:styleId="Podnoje">
    <w:name w:val="footer"/>
    <w:basedOn w:val="Normal"/>
    <w:link w:val="PodnojeChar"/>
    <w:uiPriority w:val="99"/>
    <w:unhideWhenUsed/>
    <w:rsid w:val="0066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851"/>
  </w:style>
  <w:style w:type="character" w:styleId="Referencakomentara">
    <w:name w:val="annotation reference"/>
    <w:basedOn w:val="Zadanifontodlomka"/>
    <w:uiPriority w:val="99"/>
    <w:semiHidden/>
    <w:unhideWhenUsed/>
    <w:rsid w:val="00590F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0F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0F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0F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0F0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F0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0C20F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C20F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C20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0D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462D2"/>
    <w:pPr>
      <w:widowControl w:val="0"/>
      <w:autoSpaceDE w:val="0"/>
      <w:autoSpaceDN w:val="0"/>
      <w:adjustRightInd w:val="0"/>
      <w:spacing w:before="6" w:after="6" w:line="250" w:lineRule="atLeast"/>
      <w:ind w:firstLine="397"/>
      <w:jc w:val="both"/>
      <w:textAlignment w:val="center"/>
    </w:pPr>
    <w:rPr>
      <w:rFonts w:ascii="Minion Pro" w:eastAsia="Times New Roman" w:hAnsi="Minion Pro" w:cs="Minion Pro"/>
      <w:color w:val="000000"/>
      <w:lang w:eastAsia="hr-HR"/>
    </w:rPr>
  </w:style>
  <w:style w:type="paragraph" w:customStyle="1" w:styleId="CharCharCharCharCharCharCharCharChar">
    <w:name w:val="Char Char Char Char Char Char Char Char Char"/>
    <w:basedOn w:val="Normal"/>
    <w:uiPriority w:val="99"/>
    <w:rsid w:val="00D462D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6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851"/>
  </w:style>
  <w:style w:type="paragraph" w:styleId="Podnoje">
    <w:name w:val="footer"/>
    <w:basedOn w:val="Normal"/>
    <w:link w:val="PodnojeChar"/>
    <w:uiPriority w:val="99"/>
    <w:unhideWhenUsed/>
    <w:rsid w:val="0066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851"/>
  </w:style>
  <w:style w:type="character" w:styleId="Referencakomentara">
    <w:name w:val="annotation reference"/>
    <w:basedOn w:val="Zadanifontodlomka"/>
    <w:uiPriority w:val="99"/>
    <w:semiHidden/>
    <w:unhideWhenUsed/>
    <w:rsid w:val="00590F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0F0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0F0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0F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0F0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F0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0C20F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C20F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C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0823-45C4-454B-98E8-1633C0DB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2016-01-18T10:03:00Z</cp:lastPrinted>
  <dcterms:created xsi:type="dcterms:W3CDTF">2020-02-04T15:15:00Z</dcterms:created>
  <dcterms:modified xsi:type="dcterms:W3CDTF">2020-02-04T15:15:00Z</dcterms:modified>
</cp:coreProperties>
</file>